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sz w:val="24"/>
        </w:rPr>
      </w:pPr>
      <w:r>
        <w:rPr>
          <w:rFonts w:hint="eastAsia" w:ascii="仿宋" w:hAnsi="仿宋" w:eastAsia="仿宋"/>
          <w:b/>
          <w:sz w:val="24"/>
        </w:rPr>
        <w:t>项目编号：</w:t>
      </w:r>
      <w:r>
        <w:rPr>
          <w:rFonts w:hint="eastAsia" w:ascii="仿宋" w:hAnsi="仿宋" w:eastAsia="仿宋"/>
          <w:bCs/>
          <w:sz w:val="24"/>
          <w:lang w:val="en-US" w:eastAsia="zh-CN"/>
        </w:rPr>
        <w:t>20130400</w:t>
      </w:r>
      <w:r>
        <w:rPr>
          <w:rFonts w:hint="eastAsia" w:ascii="仿宋" w:hAnsi="仿宋" w:eastAsia="仿宋"/>
          <w:sz w:val="24"/>
        </w:rPr>
        <w:t>8</w:t>
      </w:r>
    </w:p>
    <w:p>
      <w:pPr>
        <w:spacing w:line="360" w:lineRule="auto"/>
        <w:rPr>
          <w:rFonts w:ascii="仿宋" w:hAnsi="仿宋" w:eastAsia="仿宋" w:cs="黑体"/>
          <w:sz w:val="24"/>
          <w:lang w:val="de-DE" w:eastAsia="de-DE"/>
        </w:rPr>
      </w:pPr>
      <w:r>
        <w:rPr>
          <w:rFonts w:hint="eastAsia" w:ascii="仿宋" w:hAnsi="仿宋" w:eastAsia="仿宋"/>
          <w:b/>
          <w:sz w:val="24"/>
        </w:rPr>
        <w:t>项目名称：</w:t>
      </w:r>
      <w:r>
        <w:rPr>
          <w:rFonts w:hint="eastAsia" w:ascii="仿宋" w:hAnsi="仿宋" w:eastAsia="仿宋" w:cs="Arial Unicode MS"/>
          <w:bCs/>
          <w:kern w:val="0"/>
          <w:sz w:val="24"/>
        </w:rPr>
        <w:t>自润滑轴承</w:t>
      </w:r>
    </w:p>
    <w:p>
      <w:pPr>
        <w:spacing w:line="360" w:lineRule="auto"/>
        <w:rPr>
          <w:rFonts w:hint="eastAsia" w:ascii="仿宋" w:hAnsi="仿宋" w:eastAsia="仿宋"/>
          <w:b/>
          <w:sz w:val="24"/>
        </w:rPr>
      </w:pPr>
      <w:r>
        <w:rPr>
          <w:rFonts w:hint="eastAsia" w:ascii="仿宋" w:hAnsi="仿宋" w:eastAsia="仿宋"/>
          <w:b/>
          <w:sz w:val="24"/>
        </w:rPr>
        <w:t>项目简介：</w:t>
      </w:r>
    </w:p>
    <w:p>
      <w:pPr>
        <w:pStyle w:val="4"/>
        <w:spacing w:line="360" w:lineRule="auto"/>
        <w:ind w:firstLine="480" w:firstLineChars="200"/>
        <w:jc w:val="both"/>
        <w:rPr>
          <w:rFonts w:hint="eastAsia" w:ascii="仿宋" w:hAnsi="仿宋" w:eastAsia="仿宋"/>
          <w:color w:val="2A2A2A"/>
        </w:rPr>
      </w:pPr>
      <w:r>
        <w:rPr>
          <w:rFonts w:ascii="仿宋" w:hAnsi="仿宋" w:eastAsia="仿宋"/>
          <w:color w:val="2A2A2A"/>
        </w:rPr>
        <w:t>自润滑</w:t>
      </w:r>
      <w:r>
        <w:rPr>
          <w:rFonts w:hint="eastAsia" w:ascii="仿宋" w:hAnsi="仿宋" w:eastAsia="仿宋"/>
          <w:color w:val="2A2A2A"/>
        </w:rPr>
        <w:t>塑料瓦</w:t>
      </w:r>
      <w:r>
        <w:rPr>
          <w:rFonts w:ascii="仿宋" w:hAnsi="仿宋" w:eastAsia="仿宋"/>
          <w:color w:val="2A2A2A"/>
        </w:rPr>
        <w:t>。近年来环保是重要的课题。以往我们用的大型轴承都是单独用乌金材料做出来的既笨重造价又昂贵、还不环保，塑料瓦是一种新型环保和自润滑产品，它用特殊材料制作有耐高温，＂0腐蚀，耐磨损的功能、重量还轻、对污染及其偏小，还可以利用塑料原理靠自己润滑，工作时以往的轴承靠润滑油来润滑、如果人为或客关因素产生的损坏极为常见，本产品就能控制产</w:t>
      </w:r>
      <w:r>
        <w:rPr>
          <w:rFonts w:hint="eastAsia" w:ascii="仿宋" w:hAnsi="仿宋" w:eastAsia="仿宋"/>
          <w:color w:val="2A2A2A"/>
        </w:rPr>
        <w:t>品</w:t>
      </w:r>
      <w:r>
        <w:rPr>
          <w:rFonts w:ascii="仿宋" w:hAnsi="仿宋" w:eastAsia="仿宋"/>
          <w:color w:val="2A2A2A"/>
        </w:rPr>
        <w:t>质量的损坏和延长使用寿命</w:t>
      </w:r>
      <w:r>
        <w:rPr>
          <w:rFonts w:hint="eastAsia" w:ascii="仿宋" w:hAnsi="仿宋" w:eastAsia="仿宋"/>
          <w:color w:val="2A2A2A"/>
        </w:rPr>
        <w:t>。</w:t>
      </w:r>
    </w:p>
    <w:p>
      <w:pPr>
        <w:pStyle w:val="4"/>
        <w:spacing w:line="360" w:lineRule="auto"/>
        <w:ind w:firstLine="480" w:firstLineChars="200"/>
        <w:jc w:val="both"/>
        <w:rPr>
          <w:rFonts w:hint="eastAsia" w:ascii="仿宋" w:hAnsi="仿宋" w:eastAsia="仿宋"/>
          <w:b/>
          <w:sz w:val="24"/>
        </w:rPr>
      </w:pPr>
      <w:r>
        <w:rPr>
          <w:rFonts w:hint="eastAsia" w:ascii="仿宋" w:hAnsi="仿宋" w:eastAsia="仿宋" w:cs="宋体"/>
          <w:kern w:val="0"/>
          <w:sz w:val="24"/>
        </w:rPr>
        <w:t>塑料瓦在中国竞争不大。外国没有此项产品</w:t>
      </w:r>
      <w:r>
        <w:rPr>
          <w:rFonts w:hint="eastAsia" w:ascii="仿宋" w:hAnsi="仿宋" w:eastAsia="仿宋"/>
          <w:sz w:val="24"/>
        </w:rPr>
        <w:t>。</w:t>
      </w:r>
      <w:r>
        <w:rPr>
          <w:rFonts w:hint="eastAsia" w:ascii="仿宋" w:hAnsi="仿宋" w:eastAsia="仿宋" w:cs="宋体"/>
          <w:kern w:val="0"/>
          <w:sz w:val="24"/>
        </w:rPr>
        <w:t>轴承很多产品都需要。以往的轴承大不耐磨成本高。大部分用乌金瓦当材料，现在我们的产品能代替乌金瓦。对环保和成本，还有耐磨都有一定的贡献。外国也需要我们的这种技术。外国对环保和成本都很重视。我相信一定会有很多客户对这感兴趣的。</w:t>
      </w:r>
    </w:p>
    <w:p>
      <w:pPr>
        <w:adjustRightInd w:val="0"/>
        <w:ind w:right="57"/>
        <w:rPr>
          <w:rFonts w:hint="eastAsia"/>
        </w:rPr>
      </w:pPr>
      <w:r>
        <w:rPr>
          <w:rFonts w:hint="eastAsia"/>
        </w:rPr>
        <w:br w:type="page"/>
      </w:r>
    </w:p>
    <w:p>
      <w:pPr>
        <w:adjustRightInd w:val="0"/>
        <w:ind w:right="57"/>
      </w:pPr>
      <w:r>
        <w:rPr>
          <w:rFonts w:hint="eastAsia"/>
        </w:rPr>
        <w:t>项目编号：</w:t>
      </w:r>
      <w:r>
        <w:t>20160</w:t>
      </w:r>
      <w:r>
        <w:rPr>
          <w:rFonts w:hint="eastAsia"/>
          <w:lang w:val="en-US" w:eastAsia="zh-CN"/>
        </w:rPr>
        <w:t>4</w:t>
      </w:r>
      <w:r>
        <w:t>1</w:t>
      </w:r>
      <w:r>
        <w:rPr>
          <w:rFonts w:hint="eastAsia"/>
        </w:rPr>
        <w:t>15</w:t>
      </w:r>
    </w:p>
    <w:p>
      <w:pPr>
        <w:adjustRightInd w:val="0"/>
        <w:ind w:right="57"/>
        <w:rPr>
          <w:rFonts w:ascii="宋体" w:hAnsi="宋体"/>
          <w:color w:val="000000"/>
          <w:sz w:val="22"/>
        </w:rPr>
      </w:pPr>
      <w:r>
        <w:rPr>
          <w:rFonts w:hint="eastAsia"/>
        </w:rPr>
        <w:t>项目名称：</w:t>
      </w:r>
      <w:r>
        <w:rPr>
          <w:rFonts w:hint="eastAsia" w:ascii="Calibri" w:hAnsi="Times New Roman" w:eastAsia="宋体" w:cs="Times New Roman"/>
          <w:color w:val="000000"/>
          <w:sz w:val="22"/>
          <w:szCs w:val="20"/>
        </w:rPr>
        <w:t>高速压缩机气阀国产化</w:t>
      </w:r>
    </w:p>
    <w:p>
      <w:r>
        <w:rPr>
          <w:rFonts w:hint="eastAsia"/>
        </w:rPr>
        <w:t>项目简介：</w:t>
      </w:r>
      <w:r>
        <w:rPr>
          <w:rFonts w:hint="eastAsia" w:ascii="宋体" w:hAnsi="宋体" w:eastAsia="宋体" w:cs="Times New Roman"/>
          <w:color w:val="000000"/>
          <w:sz w:val="22"/>
          <w:szCs w:val="20"/>
        </w:rPr>
        <w:t>核心技术涉及应用计算机来模拟往复式压缩机和气阀。数学模型能够仿真压缩机气阀和气缸的动态性能。目的是用仿真技术解决压缩机实际问题。</w:t>
      </w:r>
      <w:r>
        <w:rPr>
          <w:rFonts w:hint="eastAsia" w:ascii="宋体" w:hAnsi="宋体" w:eastAsia="宋体" w:cs="Times New Roman"/>
          <w:color w:val="000000"/>
          <w:sz w:val="22"/>
          <w:szCs w:val="20"/>
        </w:rPr>
        <w:br w:type="textWrapping"/>
      </w:r>
      <w:r>
        <w:rPr>
          <w:rFonts w:hint="eastAsia" w:ascii="宋体" w:hAnsi="宋体" w:eastAsia="宋体" w:cs="Times New Roman"/>
          <w:color w:val="000000"/>
          <w:sz w:val="22"/>
          <w:szCs w:val="20"/>
        </w:rPr>
        <w:t>功能用途：应用压缩机仿真技术，设计，制造，改造压缩机阀门，故障诊断。可使压缩机气阀性能和寿命超过世界著名厂家的产品。改变依赖进口的现状。用户领域：天然气加气站</w:t>
      </w:r>
      <w:r>
        <w:rPr>
          <w:rFonts w:ascii="Calibri" w:hAnsi="Times New Roman" w:eastAsia="宋体" w:cs="Times New Roman"/>
          <w:color w:val="000000"/>
          <w:sz w:val="22"/>
          <w:szCs w:val="20"/>
        </w:rPr>
        <w:t>,</w:t>
      </w:r>
      <w:r>
        <w:rPr>
          <w:rFonts w:hint="eastAsia" w:ascii="宋体" w:hAnsi="宋体" w:eastAsia="宋体" w:cs="Times New Roman"/>
          <w:color w:val="000000"/>
          <w:sz w:val="22"/>
          <w:szCs w:val="20"/>
        </w:rPr>
        <w:t>大型往复压缩机用户。天然气，石化，化肥，冶金，压缩机制造厂，清洁能源（设计，制造高速，高压天然气压缩机用于</w:t>
      </w:r>
      <w:r>
        <w:rPr>
          <w:rFonts w:ascii="Calibri" w:hAnsi="Times New Roman" w:eastAsia="宋体" w:cs="Times New Roman"/>
          <w:color w:val="000000"/>
          <w:sz w:val="22"/>
          <w:szCs w:val="20"/>
        </w:rPr>
        <w:t>CNG</w:t>
      </w:r>
      <w:r>
        <w:rPr>
          <w:rFonts w:hint="eastAsia" w:ascii="宋体" w:hAnsi="宋体" w:eastAsia="宋体" w:cs="Times New Roman"/>
          <w:color w:val="000000"/>
          <w:sz w:val="22"/>
          <w:szCs w:val="20"/>
        </w:rPr>
        <w:t>加气站和环保汽车）。主要技术指标：寿命〉</w:t>
      </w:r>
      <w:r>
        <w:rPr>
          <w:rFonts w:ascii="Calibri" w:hAnsi="Times New Roman" w:eastAsia="宋体" w:cs="Times New Roman"/>
          <w:color w:val="000000"/>
          <w:sz w:val="22"/>
          <w:szCs w:val="20"/>
        </w:rPr>
        <w:t>8000</w:t>
      </w:r>
      <w:r>
        <w:rPr>
          <w:rFonts w:hint="eastAsia" w:ascii="宋体" w:hAnsi="宋体" w:eastAsia="宋体" w:cs="Times New Roman"/>
          <w:color w:val="000000"/>
          <w:sz w:val="22"/>
          <w:szCs w:val="20"/>
        </w:rPr>
        <w:t>小时，阀损</w:t>
      </w:r>
      <w:r>
        <w:rPr>
          <w:rFonts w:ascii="Calibri" w:hAnsi="Times New Roman" w:eastAsia="宋体" w:cs="Times New Roman"/>
          <w:color w:val="000000"/>
          <w:sz w:val="22"/>
          <w:szCs w:val="20"/>
        </w:rPr>
        <w:t>&lt;5%</w:t>
      </w:r>
      <w:r>
        <w:rPr>
          <w:rFonts w:hint="eastAsia" w:ascii="宋体" w:hAnsi="宋体" w:eastAsia="宋体" w:cs="Times New Roman"/>
          <w:color w:val="000000"/>
          <w:sz w:val="22"/>
          <w:szCs w:val="20"/>
        </w:rPr>
        <w:t>，转速</w:t>
      </w:r>
      <w:r>
        <w:rPr>
          <w:rFonts w:ascii="Calibri" w:hAnsi="Times New Roman" w:eastAsia="宋体" w:cs="Times New Roman"/>
          <w:color w:val="000000"/>
          <w:sz w:val="22"/>
          <w:szCs w:val="20"/>
        </w:rPr>
        <w:t>2200/min</w:t>
      </w:r>
      <w:r>
        <w:rPr>
          <w:rFonts w:hint="eastAsia" w:ascii="宋体" w:hAnsi="宋体" w:eastAsia="宋体" w:cs="Times New Roman"/>
          <w:color w:val="000000"/>
          <w:sz w:val="22"/>
          <w:szCs w:val="20"/>
        </w:rPr>
        <w:t>。压力</w:t>
      </w:r>
      <w:r>
        <w:rPr>
          <w:rFonts w:ascii="Calibri" w:hAnsi="Times New Roman" w:eastAsia="宋体" w:cs="Times New Roman"/>
          <w:color w:val="000000"/>
          <w:sz w:val="22"/>
          <w:szCs w:val="20"/>
        </w:rPr>
        <w:t xml:space="preserve">35800 kpa </w:t>
      </w:r>
      <w:r>
        <w:rPr>
          <w:rFonts w:hint="eastAsia" w:ascii="宋体" w:hAnsi="宋体" w:eastAsia="宋体" w:cs="Times New Roman"/>
          <w:color w:val="000000"/>
          <w:sz w:val="22"/>
          <w:szCs w:val="20"/>
        </w:rPr>
        <w:t>功率</w:t>
      </w:r>
      <w:r>
        <w:rPr>
          <w:rFonts w:ascii="Calibri" w:hAnsi="Times New Roman" w:eastAsia="宋体" w:cs="Times New Roman"/>
          <w:color w:val="000000"/>
          <w:sz w:val="22"/>
          <w:szCs w:val="20"/>
        </w:rPr>
        <w:t>50-20000 KW</w:t>
      </w:r>
      <w:r>
        <w:rPr>
          <w:rFonts w:hint="eastAsia" w:ascii="宋体" w:hAnsi="宋体" w:eastAsia="宋体" w:cs="Times New Roman"/>
          <w:color w:val="000000"/>
          <w:sz w:val="22"/>
          <w:szCs w:val="20"/>
        </w:rPr>
        <w:t>。</w:t>
      </w:r>
    </w:p>
    <w:p/>
    <w:p>
      <w:pPr>
        <w:spacing w:line="360" w:lineRule="auto"/>
        <w:rPr>
          <w:rFonts w:hint="eastAsia" w:ascii="仿宋" w:hAnsi="仿宋" w:eastAsia="仿宋"/>
          <w:b/>
          <w:color w:val="000000"/>
          <w:sz w:val="24"/>
        </w:rPr>
      </w:pPr>
      <w:r>
        <w:rPr>
          <w:rFonts w:hint="eastAsia" w:ascii="仿宋" w:hAnsi="仿宋" w:eastAsia="仿宋"/>
          <w:b/>
          <w:color w:val="000000"/>
          <w:sz w:val="24"/>
        </w:rPr>
        <w:br w:type="page"/>
      </w:r>
    </w:p>
    <w:p>
      <w:pPr>
        <w:spacing w:line="360" w:lineRule="auto"/>
        <w:rPr>
          <w:rFonts w:ascii="仿宋" w:hAnsi="仿宋" w:eastAsia="仿宋"/>
          <w:color w:val="000000"/>
          <w:sz w:val="24"/>
        </w:rPr>
      </w:pPr>
      <w:r>
        <w:rPr>
          <w:rFonts w:hint="eastAsia" w:ascii="仿宋" w:hAnsi="仿宋" w:eastAsia="仿宋"/>
          <w:b/>
          <w:color w:val="000000"/>
          <w:sz w:val="24"/>
        </w:rPr>
        <w:t>项目编号：</w:t>
      </w:r>
      <w:r>
        <w:rPr>
          <w:rFonts w:hint="eastAsia" w:ascii="仿宋" w:hAnsi="仿宋" w:eastAsia="仿宋"/>
          <w:color w:val="000000"/>
          <w:sz w:val="24"/>
        </w:rPr>
        <w:t>201307021</w:t>
      </w:r>
    </w:p>
    <w:p>
      <w:pPr>
        <w:spacing w:line="360" w:lineRule="auto"/>
        <w:rPr>
          <w:rFonts w:ascii="仿宋" w:hAnsi="仿宋" w:eastAsia="仿宋"/>
          <w:color w:val="000000"/>
          <w:sz w:val="24"/>
        </w:rPr>
      </w:pPr>
      <w:r>
        <w:rPr>
          <w:rFonts w:hint="eastAsia" w:ascii="仿宋" w:hAnsi="仿宋" w:eastAsia="仿宋"/>
          <w:b/>
          <w:color w:val="000000"/>
          <w:sz w:val="24"/>
        </w:rPr>
        <w:t>项目名称：</w:t>
      </w:r>
      <w:r>
        <w:rPr>
          <w:rFonts w:hint="eastAsia" w:ascii="仿宋" w:hAnsi="仿宋" w:eastAsia="仿宋"/>
          <w:color w:val="000000"/>
          <w:sz w:val="24"/>
        </w:rPr>
        <w:t>研发超生波金属强化设备及大规模产业化</w:t>
      </w:r>
    </w:p>
    <w:p>
      <w:pPr>
        <w:spacing w:line="360" w:lineRule="auto"/>
        <w:rPr>
          <w:rFonts w:ascii="仿宋" w:hAnsi="仿宋" w:eastAsia="仿宋"/>
          <w:b/>
          <w:color w:val="000000"/>
          <w:sz w:val="24"/>
        </w:rPr>
      </w:pPr>
      <w:r>
        <w:rPr>
          <w:rFonts w:hint="eastAsia" w:ascii="仿宋" w:hAnsi="仿宋" w:eastAsia="仿宋"/>
          <w:b/>
          <w:color w:val="000000"/>
          <w:sz w:val="24"/>
        </w:rPr>
        <w:t>项目简介：</w:t>
      </w:r>
    </w:p>
    <w:p>
      <w:pPr>
        <w:snapToGrid w:val="0"/>
        <w:spacing w:line="360" w:lineRule="auto"/>
        <w:rPr>
          <w:rFonts w:ascii="仿宋" w:hAnsi="仿宋" w:eastAsia="仿宋"/>
          <w:color w:val="000000"/>
          <w:sz w:val="24"/>
        </w:rPr>
      </w:pPr>
      <w:r>
        <w:rPr>
          <w:rFonts w:hint="eastAsia" w:ascii="仿宋" w:hAnsi="仿宋" w:eastAsia="仿宋"/>
          <w:color w:val="000000"/>
          <w:sz w:val="24"/>
        </w:rPr>
        <w:t>项目意义和必要性</w:t>
      </w:r>
    </w:p>
    <w:p>
      <w:pPr>
        <w:snapToGrid w:val="0"/>
        <w:spacing w:line="360" w:lineRule="auto"/>
        <w:ind w:firstLine="480" w:firstLineChars="200"/>
        <w:rPr>
          <w:rFonts w:ascii="仿宋" w:hAnsi="仿宋" w:eastAsia="仿宋"/>
          <w:color w:val="000000"/>
          <w:sz w:val="24"/>
        </w:rPr>
      </w:pPr>
      <w:r>
        <w:rPr>
          <w:rFonts w:hint="eastAsia" w:ascii="仿宋" w:hAnsi="仿宋" w:eastAsia="仿宋"/>
          <w:color w:val="000000"/>
          <w:sz w:val="24"/>
        </w:rPr>
        <w:t>疲劳断裂和磨损是钢结构和机械零件的两种主要失效形式，约占各类机械结构失效总数的70%以上。失效不仅会造成直接经济损失，而且因失效而引起的停工停产还会带来附加经济损失和影响。其中，因疲劳断裂所造成的机械失效常导致灾难性事故，如飞机、舰船、桥梁、发电机组和重载车辆等，这些机械装备的动力或传动系统零部件往往承受疲劳载荷和磨损等的联合作用，一旦出现关键零部件失效就会导致重大事故。而且这类事故时有发生，给国民经济造成了损失。因此，采用先进、经济、绿色的抗疲劳、耐磨损制造和维修技术，预防疲劳断裂和磨损失效，提高机械装备和钢结构的可靠性和使用性能，延长其服役寿命，降低运行成本是十分必要和迫切的。</w:t>
      </w:r>
    </w:p>
    <w:p>
      <w:pPr>
        <w:snapToGrid w:val="0"/>
        <w:spacing w:line="360" w:lineRule="auto"/>
        <w:rPr>
          <w:rFonts w:ascii="仿宋" w:hAnsi="仿宋" w:eastAsia="仿宋"/>
          <w:color w:val="000000"/>
          <w:sz w:val="24"/>
        </w:rPr>
      </w:pPr>
      <w:r>
        <w:rPr>
          <w:rFonts w:hint="eastAsia" w:ascii="仿宋" w:hAnsi="仿宋" w:eastAsia="仿宋"/>
          <w:color w:val="000000"/>
          <w:sz w:val="24"/>
        </w:rPr>
        <w:t>技术特点</w:t>
      </w:r>
    </w:p>
    <w:p>
      <w:pPr>
        <w:snapToGrid w:val="0"/>
        <w:spacing w:line="360" w:lineRule="auto"/>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，超声波提供稳定的高频震动。</w:t>
      </w:r>
    </w:p>
    <w:p>
      <w:pPr>
        <w:snapToGrid w:val="0"/>
        <w:spacing w:line="360" w:lineRule="auto"/>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，用激光测试工件振幅。</w:t>
      </w:r>
    </w:p>
    <w:p>
      <w:pPr>
        <w:snapToGrid w:val="0"/>
        <w:spacing w:line="360" w:lineRule="auto"/>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，记录通过超声波震断工件的测试时间</w:t>
      </w:r>
    </w:p>
    <w:p>
      <w:pPr>
        <w:snapToGrid w:val="0"/>
        <w:spacing w:line="360" w:lineRule="auto"/>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，通过以上参数，在计算机内做相关计算，得出金属材料的工作寿命。</w:t>
      </w:r>
    </w:p>
    <w:p>
      <w:pPr>
        <w:snapToGrid w:val="0"/>
        <w:spacing w:line="360" w:lineRule="auto"/>
        <w:rPr>
          <w:rFonts w:ascii="仿宋" w:hAnsi="仿宋" w:eastAsia="仿宋"/>
          <w:color w:val="000000"/>
          <w:sz w:val="24"/>
        </w:rPr>
      </w:pPr>
      <w:r>
        <w:rPr>
          <w:rFonts w:ascii="仿宋" w:hAnsi="仿宋" w:eastAsia="仿宋"/>
          <w:color w:val="000000"/>
          <w:sz w:val="24"/>
        </w:rPr>
        <w:t>5</w:t>
      </w:r>
      <w:r>
        <w:rPr>
          <w:rFonts w:hint="eastAsia" w:ascii="仿宋" w:hAnsi="仿宋" w:eastAsia="仿宋"/>
          <w:color w:val="000000"/>
          <w:sz w:val="24"/>
        </w:rPr>
        <w:t>，如果用普通机械式的震动试验设备，钢材的震动测试需要几个月甚至几年。</w:t>
      </w:r>
    </w:p>
    <w:p>
      <w:pPr>
        <w:snapToGrid w:val="0"/>
        <w:spacing w:line="360" w:lineRule="auto"/>
        <w:rPr>
          <w:rFonts w:ascii="仿宋" w:hAnsi="仿宋" w:eastAsia="仿宋"/>
          <w:color w:val="000000"/>
          <w:sz w:val="24"/>
        </w:rPr>
      </w:pPr>
      <w:r>
        <w:rPr>
          <w:rFonts w:hint="eastAsia" w:ascii="仿宋" w:hAnsi="仿宋" w:eastAsia="仿宋"/>
          <w:color w:val="000000"/>
          <w:sz w:val="24"/>
        </w:rPr>
        <w:t>应用范围</w:t>
      </w:r>
    </w:p>
    <w:p>
      <w:pPr>
        <w:snapToGrid w:val="0"/>
        <w:spacing w:line="360" w:lineRule="auto"/>
        <w:ind w:firstLine="480" w:firstLineChars="200"/>
        <w:rPr>
          <w:rFonts w:ascii="仿宋" w:hAnsi="仿宋" w:eastAsia="仿宋"/>
          <w:color w:val="000000"/>
          <w:sz w:val="24"/>
        </w:rPr>
      </w:pPr>
      <w:r>
        <w:rPr>
          <w:rFonts w:hint="eastAsia" w:ascii="仿宋" w:hAnsi="仿宋" w:eastAsia="仿宋"/>
          <w:color w:val="000000"/>
          <w:sz w:val="24"/>
        </w:rPr>
        <w:t>高速铁路机车车辆的转向结构架及其零部件，航空航天机械、汽车、发动机、发电机及海洋结构、桥梁等在服役期内要承受高温、高压、重载和腐蚀等恶劣条件，要保证这些设备和结构的长期安全使用，必须测试结构材料的超高周疲劳性能。</w:t>
      </w:r>
    </w:p>
    <w:p>
      <w:pPr>
        <w:snapToGrid w:val="0"/>
        <w:spacing w:line="360" w:lineRule="auto"/>
        <w:rPr>
          <w:rFonts w:ascii="仿宋" w:hAnsi="仿宋" w:eastAsia="仿宋"/>
          <w:color w:val="000000"/>
          <w:sz w:val="24"/>
        </w:rPr>
      </w:pPr>
      <w:r>
        <w:rPr>
          <w:rFonts w:hint="eastAsia" w:ascii="仿宋" w:hAnsi="仿宋" w:eastAsia="仿宋"/>
          <w:color w:val="000000"/>
          <w:sz w:val="24"/>
        </w:rPr>
        <w:t>具体工业领域和应用对象</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航空工业：涡轮和压气机叶片、涡轮盘、起落架、铝合金结构；</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机械制造：齿轮、轴、曲轴、轴承座；</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汽车工业：曲轴、液压部件、发动机气缸、缸套、扭杆弹簧；</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造船业：舰船发动机轴、传动轴、螺旋桨；</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电力工业：涡轮转子轴、压缩机和泵等；</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交通运输业：桥梁、塔架、交通灯杆、交通标志杆；</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建筑业：起重机、挖掘机、吊车臂。</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冶金工业：轧辊、模具；</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纺织工业：纺织滚；</w:t>
      </w:r>
    </w:p>
    <w:p>
      <w:pPr>
        <w:snapToGrid w:val="0"/>
        <w:spacing w:line="360" w:lineRule="auto"/>
        <w:rPr>
          <w:rFonts w:ascii="仿宋" w:hAnsi="仿宋" w:eastAsia="仿宋"/>
          <w:color w:val="000000"/>
          <w:sz w:val="24"/>
        </w:rPr>
      </w:pPr>
      <w:r>
        <w:rPr>
          <w:rFonts w:hint="eastAsia" w:ascii="仿宋" w:hAnsi="仿宋" w:eastAsia="仿宋"/>
          <w:color w:val="000000"/>
          <w:sz w:val="24"/>
        </w:rPr>
        <w:t></w:t>
      </w:r>
      <w:r>
        <w:rPr>
          <w:rFonts w:hint="eastAsia" w:ascii="仿宋" w:hAnsi="仿宋" w:eastAsia="仿宋"/>
          <w:color w:val="000000"/>
          <w:sz w:val="24"/>
        </w:rPr>
        <w:tab/>
      </w:r>
      <w:r>
        <w:rPr>
          <w:rFonts w:hint="eastAsia" w:ascii="仿宋" w:hAnsi="仿宋" w:eastAsia="仿宋"/>
          <w:color w:val="000000"/>
          <w:sz w:val="24"/>
        </w:rPr>
        <w:t>造纸印刷业：烘缸、印刷滚、印钞滚；</w:t>
      </w:r>
    </w:p>
    <w:p>
      <w:pPr>
        <w:snapToGrid w:val="0"/>
        <w:spacing w:line="360" w:lineRule="auto"/>
        <w:rPr>
          <w:rFonts w:ascii="仿宋" w:hAnsi="仿宋" w:eastAsia="仿宋"/>
          <w:color w:val="000000"/>
          <w:sz w:val="24"/>
        </w:rPr>
      </w:pPr>
      <w:r>
        <w:rPr>
          <w:rFonts w:hint="eastAsia" w:ascii="仿宋" w:hAnsi="仿宋" w:eastAsia="仿宋"/>
          <w:color w:val="000000"/>
          <w:sz w:val="24"/>
        </w:rPr>
        <w:t>市场前景</w:t>
      </w:r>
    </w:p>
    <w:p>
      <w:pPr>
        <w:snapToGrid w:val="0"/>
        <w:spacing w:line="360" w:lineRule="auto"/>
        <w:ind w:firstLine="480" w:firstLineChars="200"/>
        <w:rPr>
          <w:rFonts w:ascii="仿宋" w:hAnsi="仿宋" w:eastAsia="仿宋"/>
          <w:color w:val="000000"/>
          <w:sz w:val="24"/>
        </w:rPr>
      </w:pPr>
      <w:r>
        <w:rPr>
          <w:rFonts w:hint="eastAsia" w:ascii="仿宋" w:hAnsi="仿宋" w:eastAsia="仿宋"/>
          <w:color w:val="000000"/>
          <w:sz w:val="24"/>
        </w:rPr>
        <w:t>目前能提供金属疲劳测试设备的厂家只有日本岛津，随着最近十多年来我国铁道运输提速、高速、重载发展战略以及国民经济重大工程与装备建设的急迫需要，以及众多大型进口机械服役期即将届满，越来越多的疲劳测试需求被提出，市场需要大量的超声应力测试设备。</w:t>
      </w:r>
    </w:p>
    <w:p>
      <w:pPr>
        <w:snapToGrid w:val="0"/>
        <w:spacing w:line="360" w:lineRule="auto"/>
        <w:rPr>
          <w:rFonts w:ascii="仿宋" w:hAnsi="仿宋" w:eastAsia="仿宋"/>
          <w:color w:val="000000"/>
          <w:sz w:val="24"/>
        </w:rPr>
      </w:pPr>
      <w:r>
        <w:rPr>
          <w:rFonts w:hint="eastAsia" w:ascii="仿宋" w:hAnsi="仿宋" w:eastAsia="仿宋"/>
          <w:color w:val="000000"/>
          <w:sz w:val="24"/>
        </w:rPr>
        <w:t>效益分析</w:t>
      </w:r>
    </w:p>
    <w:p>
      <w:pPr>
        <w:spacing w:line="360" w:lineRule="auto"/>
        <w:ind w:firstLine="360" w:firstLineChars="150"/>
        <w:rPr>
          <w:rFonts w:ascii="仿宋" w:hAnsi="仿宋" w:eastAsia="仿宋"/>
          <w:color w:val="000000"/>
          <w:sz w:val="24"/>
        </w:rPr>
      </w:pPr>
      <w:r>
        <w:rPr>
          <w:rFonts w:hint="eastAsia" w:ascii="仿宋" w:hAnsi="仿宋" w:eastAsia="仿宋"/>
          <w:color w:val="000000"/>
          <w:sz w:val="24"/>
        </w:rPr>
        <w:t>产品在国内市场自主定价能力较强，每台定价140000元；国际市场每台定价250000元。第一年预计销售20台，销售额400万元。第二年实现利润。三年后销售额预计超过2000万元，净利润400万元。</w:t>
      </w:r>
    </w:p>
    <w:p>
      <w:r>
        <w:br w:type="page"/>
      </w:r>
    </w:p>
    <w:p>
      <w:pPr>
        <w:rPr>
          <w:rFonts w:asciiTheme="minorEastAsia" w:hAnsiTheme="minorEastAsia"/>
        </w:rPr>
      </w:pPr>
      <w:r>
        <w:rPr>
          <w:rFonts w:hint="eastAsia" w:asciiTheme="minorEastAsia" w:hAnsiTheme="minorEastAsia"/>
        </w:rPr>
        <w:t>项目编号：</w:t>
      </w:r>
      <w:r>
        <w:rPr>
          <w:rFonts w:asciiTheme="minorEastAsia" w:hAnsiTheme="minorEastAsia"/>
        </w:rPr>
        <w:t>20130600</w:t>
      </w:r>
      <w:r>
        <w:rPr>
          <w:rFonts w:hint="eastAsia" w:asciiTheme="minorEastAsia" w:hAnsiTheme="minorEastAsia"/>
        </w:rPr>
        <w:t>3</w:t>
      </w:r>
    </w:p>
    <w:p>
      <w:pPr>
        <w:rPr>
          <w:rFonts w:asciiTheme="minorEastAsia" w:hAnsiTheme="minorEastAsia"/>
        </w:rPr>
      </w:pPr>
      <w:r>
        <w:rPr>
          <w:rFonts w:hint="eastAsia" w:asciiTheme="minorEastAsia" w:hAnsiTheme="minorEastAsia"/>
        </w:rPr>
        <w:t>项目名称：绿色热加工制造工艺</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绿色热加工制造工艺主要是针对铸件生产工艺。</w:t>
      </w:r>
    </w:p>
    <w:p>
      <w:pPr>
        <w:rPr>
          <w:rFonts w:asciiTheme="minorEastAsia" w:hAnsiTheme="minorEastAsia"/>
        </w:rPr>
      </w:pPr>
      <w:r>
        <w:rPr>
          <w:rFonts w:hint="eastAsia" w:asciiTheme="minorEastAsia" w:hAnsiTheme="minorEastAsia"/>
        </w:rPr>
        <w:t>有两部份再加上数值虚拟制造技术：</w:t>
      </w:r>
    </w:p>
    <w:p>
      <w:pPr>
        <w:rPr>
          <w:rFonts w:asciiTheme="minorEastAsia" w:hAnsiTheme="minorEastAsia"/>
        </w:rPr>
      </w:pPr>
      <w:r>
        <w:rPr>
          <w:rFonts w:hint="eastAsia" w:asciiTheme="minorEastAsia" w:hAnsiTheme="minorEastAsia"/>
        </w:rPr>
        <w:t>1、</w:t>
      </w:r>
      <w:r>
        <w:rPr>
          <w:rFonts w:hint="eastAsia" w:asciiTheme="minorEastAsia" w:hAnsiTheme="minorEastAsia"/>
        </w:rPr>
        <w:tab/>
      </w:r>
      <w:r>
        <w:rPr>
          <w:rFonts w:hint="eastAsia" w:asciiTheme="minorEastAsia" w:hAnsiTheme="minorEastAsia"/>
        </w:rPr>
        <w:t>粘结剂和合成砂铸造达到零粉尘排放和无有害气体污染的铸造生产环境。采用特殊的复合铸造框砂箱技术减少铸造用砂量达50%，缩短铸件凝固时间从而提高生产效率，且提高铸件形状稳定性和机械性能。是对传统制造工艺突破性提升。是节能减排，无污染，高生产效率的最好例证。</w:t>
      </w:r>
    </w:p>
    <w:p>
      <w:pPr>
        <w:rPr>
          <w:rFonts w:asciiTheme="minorEastAsia" w:hAnsiTheme="minorEastAsia"/>
        </w:rPr>
      </w:pPr>
      <w:r>
        <w:rPr>
          <w:rFonts w:hint="eastAsia" w:asciiTheme="minorEastAsia" w:hAnsiTheme="minorEastAsia"/>
        </w:rPr>
        <w:t>2、</w:t>
      </w:r>
      <w:r>
        <w:rPr>
          <w:rFonts w:hint="eastAsia" w:asciiTheme="minorEastAsia" w:hAnsiTheme="minorEastAsia"/>
        </w:rPr>
        <w:tab/>
      </w:r>
      <w:r>
        <w:rPr>
          <w:rFonts w:hint="eastAsia" w:asciiTheme="minorEastAsia" w:hAnsiTheme="minorEastAsia"/>
        </w:rPr>
        <w:t>无热处理强化工艺是一种新型有效节能热强化工艺。可得到局部奥贝球铁的零件，高强度高韧性。省去了铸件后续热处理过程，节能减排效果显著。此种新工艺针对铸件的具体形状和要求，对铸件生产线添加改造，采用特殊手段就能得到显著的高综合机械性能的铸件。此项目运用前景越来越广阔，特别是节能减排，经济效果非常显著(通常可节约10%~15%的成本）。 此种工艺还可应用于其它材料如铝合金铸件等。</w:t>
      </w:r>
    </w:p>
    <w:p>
      <w:pPr>
        <w:rPr>
          <w:rFonts w:asciiTheme="minorEastAsia" w:hAnsiTheme="minorEastAsia"/>
        </w:rPr>
      </w:pPr>
      <w:r>
        <w:rPr>
          <w:rFonts w:hint="eastAsia" w:asciiTheme="minorEastAsia" w:hAnsiTheme="minorEastAsia"/>
        </w:rPr>
        <w:t>高强度薄壁铸件越来越多的被用于汽车零部件，液压泵壳体，阀体及各类工程机械零部件等， 以铸件替代焊接件已成为节能省材的首选，近些年来欧美汽车及工程车辆制造行业投入大量的资金用于开发球铁铸件替代钢铸件或钢焊接件。最近几年来球铁铸件产量的比重也呈持续上升趋势。此外很重要的是中国是目前世界上最大的铸件生产国及出口国。铸件产品质量问题已越来越成为主要焦点问题。这几年我们在工作中已遇到过多起由中国产的铸件因质量问题而导致的重大设备断裂或泄漏，破损等事件。提高铸件成品率，优化铸件及铸造系统是直接最好的节能减排，降低能耗。</w:t>
      </w:r>
    </w:p>
    <w:p>
      <w:pPr>
        <w:rPr>
          <w:rFonts w:asciiTheme="minorEastAsia" w:hAnsiTheme="minorEastAsia"/>
        </w:rPr>
      </w:pPr>
      <w:r>
        <w:rPr>
          <w:rFonts w:hint="eastAsia" w:asciiTheme="minorEastAsia" w:hAnsiTheme="minorEastAsia"/>
        </w:rPr>
        <w:t>3、云计算CAE现代虚拟铸造工艺优化及过程模拟平台</w:t>
      </w:r>
    </w:p>
    <w:p>
      <w:pPr>
        <w:rPr>
          <w:rFonts w:asciiTheme="minorEastAsia" w:hAnsiTheme="minorEastAsia"/>
        </w:rPr>
      </w:pPr>
      <w:r>
        <w:rPr>
          <w:rFonts w:hint="eastAsia" w:asciiTheme="minorEastAsia" w:hAnsiTheme="minorEastAsia"/>
        </w:rPr>
        <w:t>金属热加工工艺分为铸造，锻压，焊接及热处理。是传统的金属加工工艺，也是必不可缺的加工方法。 多少年来人们不断发明和创造新的加工工艺但无论怎样还是不能完全取代或摒弃这些传统的加工方法。只是用新的技术和理念不断改进、优化和完善这些工艺使其更高效、更可靠。计算机辅助设计及辅助制造技术的发展为这些传统工艺增添了新的力量。工艺优化及过程仿真软件开发已越来越成熟，且越来越广泛地得到应用。由德国RWP的WINCAST和比利时SIRRIS国家工业技术研究中心的EXPERTO组合开发的云计算热加工工艺优化及过程模拟的WINCAST-EXPERT是一款集实验数据，金属热加工实践验证和精确数值物理模型一体的使用现代虚拟制造工艺的大型软件包。云计算的出现无疑是为虚拟制造提供了极有利的手段。为中小企业打造一个真正做到用其所需，用其所值的高效应用软件服务模式。设想通过高校对口专业院校，各省、市级专业行业技术协会（如贵州省机械工程协会，铸造协会等）和地方科技局或科协在行业中定期开展技术培训讲座等活动，让企业用好云服务平台，同时我们也可通过平台为企业做各种服务，技术咨询，验证工艺设计，改进优化等。云平台将是一个功能多样的，使用灵活方便的，快捷有效的，经济实惠的工业企业信息化服务平台。　我们仅仅作为一个平台租用用户使用一片云打造一个ＣＡＥ热加工工艺的软件服务模式。</w:t>
      </w:r>
    </w:p>
    <w:p>
      <w:pPr>
        <w:rPr>
          <w:rFonts w:asciiTheme="minorEastAsia" w:hAnsiTheme="minorEastAsia"/>
        </w:rPr>
      </w:pPr>
    </w:p>
    <w:p>
      <w:pPr>
        <w:rPr>
          <w:rFonts w:asciiTheme="minorEastAsia" w:hAnsiTheme="minorEastAsia"/>
        </w:rPr>
      </w:pPr>
      <w:r>
        <w:rPr>
          <w:rFonts w:hint="eastAsia" w:asciiTheme="minorEastAsia" w:hAnsiTheme="minorEastAsia"/>
        </w:rPr>
        <w:t xml:space="preserve">合作方式及项目阶段: </w:t>
      </w:r>
    </w:p>
    <w:p>
      <w:pPr>
        <w:rPr>
          <w:rFonts w:asciiTheme="minorEastAsia" w:hAnsiTheme="minorEastAsia"/>
        </w:rPr>
      </w:pPr>
      <w:r>
        <w:rPr>
          <w:rFonts w:hint="eastAsia" w:asciiTheme="minorEastAsia" w:hAnsiTheme="minorEastAsia"/>
        </w:rPr>
        <w:t>两项技术都可以以项目合作的方式实施。要求提成5%~8% 的节约生产成本。投资根据生产线的规模确定。</w:t>
      </w:r>
    </w:p>
    <w:p>
      <w:pPr>
        <w:rPr>
          <w:rFonts w:asciiTheme="minorEastAsia" w:hAnsiTheme="minorEastAsia"/>
        </w:rPr>
      </w:pPr>
      <w:r>
        <w:rPr>
          <w:rFonts w:hint="eastAsia" w:asciiTheme="minorEastAsia" w:hAnsiTheme="minorEastAsia"/>
        </w:rPr>
        <w:t>软件云计算平台可以设立设计所，接洽具体设计计算项目。需要投资为场地和计算机及入网费用：估计（100万左右）</w:t>
      </w:r>
    </w:p>
    <w:p>
      <w:pPr>
        <w:rPr>
          <w:rFonts w:asciiTheme="minorEastAsia" w:hAnsiTheme="minorEastAsia"/>
        </w:rPr>
      </w:pPr>
      <w:r>
        <w:rPr>
          <w:rFonts w:hint="eastAsia" w:asciiTheme="minorEastAsia" w:hAnsiTheme="minorEastAsia"/>
        </w:rPr>
        <w:t>所有技术都已是成熟推广阶段。 软件也可以租赁和购买永久使用权。</w:t>
      </w:r>
    </w:p>
    <w:p>
      <w:r>
        <w:br w:type="page"/>
      </w:r>
    </w:p>
    <w:p>
      <w:pPr>
        <w:rPr>
          <w:rFonts w:asciiTheme="minorEastAsia" w:hAnsiTheme="minorEastAsia"/>
        </w:rPr>
      </w:pPr>
      <w:r>
        <w:rPr>
          <w:rFonts w:hint="eastAsia" w:asciiTheme="minorEastAsia" w:hAnsiTheme="minorEastAsia"/>
        </w:rPr>
        <w:t>项目编号：</w:t>
      </w:r>
      <w:r>
        <w:rPr>
          <w:rFonts w:asciiTheme="minorEastAsia" w:hAnsiTheme="minorEastAsia"/>
        </w:rPr>
        <w:t>20130600</w:t>
      </w:r>
      <w:r>
        <w:rPr>
          <w:rFonts w:hint="eastAsia" w:asciiTheme="minorEastAsia" w:hAnsiTheme="minorEastAsia"/>
        </w:rPr>
        <w:t>5</w:t>
      </w:r>
    </w:p>
    <w:p>
      <w:pPr>
        <w:rPr>
          <w:rFonts w:asciiTheme="minorEastAsia" w:hAnsiTheme="minorEastAsia"/>
        </w:rPr>
      </w:pPr>
      <w:r>
        <w:rPr>
          <w:rFonts w:hint="eastAsia" w:asciiTheme="minorEastAsia" w:hAnsiTheme="minorEastAsia"/>
        </w:rPr>
        <w:t>项目名称：汽车车身部件模具合作开发、生产</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德国Siebenwurst Werkzeugbau GmbH模具有限公司应用国际先进的计算机辅助设计（CAD）、辅助制造（CAM）、辅助工程（CAE）和辅助工艺设计（CAPP）等设计制造系统，可进行高精度的大型汽车覆盖件（钢板、铝板）冲压模具及制品的设计、生产，用于汽车整车、零部件生产厂商开发新车型部件，冲压厂的装备供应、部件生产等。</w:t>
      </w:r>
    </w:p>
    <w:p>
      <w:pPr>
        <w:rPr>
          <w:rFonts w:asciiTheme="minorEastAsia" w:hAnsiTheme="minorEastAsia"/>
        </w:rPr>
      </w:pPr>
      <w:r>
        <w:rPr>
          <w:rFonts w:hint="eastAsia" w:asciiTheme="minorEastAsia" w:hAnsiTheme="minorEastAsia"/>
        </w:rPr>
        <w:t>公司常年为德国奥迪、宝马、奔驰、宾利等世界知名车企设计、制造门板、整体侧围和翼子板等覆盖件模具，发动机罩盖、仪表板、保险杠等成套模具；研制了基于数字化制造技术的汽车整车匹配主模型，解决了铝合金大型薄壁结构件在高速加工中的切削振颤、变形控制与补偿等问题。</w:t>
      </w:r>
    </w:p>
    <w:p>
      <w:pPr>
        <w:rPr>
          <w:rFonts w:asciiTheme="minorEastAsia" w:hAnsiTheme="minorEastAsia"/>
        </w:rPr>
      </w:pPr>
      <w:r>
        <w:rPr>
          <w:rFonts w:hint="eastAsia" w:asciiTheme="minorEastAsia" w:hAnsiTheme="minorEastAsia"/>
        </w:rPr>
        <w:t>曾为中国上海大众汽车帕萨特B5车型、长春一汽大众奥迪A6车型生产车身模具。</w:t>
      </w:r>
    </w:p>
    <w:p>
      <w:pPr>
        <w:rPr>
          <w:rFonts w:asciiTheme="minorEastAsia" w:hAnsiTheme="minorEastAsia"/>
        </w:rPr>
      </w:pPr>
      <w:r>
        <w:rPr>
          <w:rFonts w:hint="eastAsia" w:asciiTheme="minorEastAsia" w:hAnsiTheme="minorEastAsia"/>
        </w:rPr>
        <w:t>现寻求中国合作伙伴（业内企业合资、合作）,共同开发、生产先进的汽车模具,满足中国市场的需要.还可进行各种塑料件模具及其制品的合作开发、生产。</w:t>
      </w:r>
    </w:p>
    <w:p>
      <w:pPr>
        <w:rPr>
          <w:rFonts w:asciiTheme="minorEastAsia" w:hAnsiTheme="minorEastAsia"/>
        </w:rPr>
      </w:pPr>
      <w:r>
        <w:rPr>
          <w:rFonts w:hint="eastAsia" w:asciiTheme="minorEastAsia" w:hAnsiTheme="minorEastAsia"/>
        </w:rPr>
        <w:t>中方合作伙伴可提供场地（厂房）、技术工人、部分设备等，德方提供技术支持、部分设备及资金、先期的订单等。</w:t>
      </w:r>
    </w:p>
    <w:p>
      <w:pPr>
        <w:rPr>
          <w:rFonts w:asciiTheme="minorEastAsia" w:hAnsiTheme="minorEastAsia"/>
        </w:rPr>
      </w:pPr>
      <w:r>
        <w:rPr>
          <w:rFonts w:hint="eastAsia" w:asciiTheme="minorEastAsia" w:hAnsiTheme="minorEastAsia"/>
        </w:rPr>
        <w:t>项目目标客户为世界高中级轿车生产商，初期主要为德系汽车厂。</w:t>
      </w:r>
    </w:p>
    <w:p>
      <w:pPr>
        <w:rPr>
          <w:rFonts w:asciiTheme="minorEastAsia" w:hAnsiTheme="minorEastAsia"/>
        </w:rPr>
      </w:pPr>
      <w:r>
        <w:rPr>
          <w:rFonts w:hint="eastAsia" w:asciiTheme="minorEastAsia" w:hAnsiTheme="minorEastAsia"/>
        </w:rPr>
        <w:t>中国汽车工业发展很快，产销量现已居世界首位。预计未来十年，中国汽车市场年均增长率将达到7.1%，到2020年中国汽车市场销量有望占据全球汽车总销量的一半以上，将是美国市场销量的两倍左右，中国市场前景非常诱人，但目前生产高档汽车所使用的车身模具，尤其是高中档轿车模具还要依靠进口。该项目市场前景广阔，社会效益明显。</w:t>
      </w:r>
    </w:p>
    <w:p>
      <w:pPr>
        <w:rPr>
          <w:rFonts w:asciiTheme="minorEastAsia" w:hAnsiTheme="minorEastAsia"/>
        </w:rPr>
      </w:pPr>
    </w:p>
    <w:p>
      <w:pPr>
        <w:rPr>
          <w:rFonts w:asciiTheme="minorEastAsia" w:hAnsiTheme="minorEastAsia"/>
        </w:rPr>
      </w:pPr>
      <w:r>
        <w:rPr>
          <w:rFonts w:hint="eastAsia" w:asciiTheme="minorEastAsia" w:hAnsiTheme="minorEastAsia"/>
        </w:rPr>
        <w:t>合作方式及项目阶段: 项目已处产业化阶段，希望与业内企业合资、合作。</w:t>
      </w:r>
    </w:p>
    <w:p>
      <w:r>
        <w:br w:type="page"/>
      </w:r>
    </w:p>
    <w:p>
      <w:pPr>
        <w:rPr>
          <w:rFonts w:asciiTheme="minorEastAsia" w:hAnsiTheme="minorEastAsia"/>
        </w:rPr>
      </w:pPr>
      <w:r>
        <w:rPr>
          <w:rFonts w:hint="eastAsia" w:asciiTheme="minorEastAsia" w:hAnsiTheme="minorEastAsia"/>
        </w:rPr>
        <w:t>项目编号：</w:t>
      </w:r>
      <w:r>
        <w:rPr>
          <w:rFonts w:asciiTheme="minorEastAsia" w:hAnsiTheme="minorEastAsia"/>
        </w:rPr>
        <w:t>2013060</w:t>
      </w:r>
      <w:r>
        <w:rPr>
          <w:rFonts w:hint="eastAsia" w:asciiTheme="minorEastAsia" w:hAnsiTheme="minorEastAsia"/>
        </w:rPr>
        <w:t>19</w:t>
      </w:r>
    </w:p>
    <w:p>
      <w:pPr>
        <w:rPr>
          <w:rFonts w:asciiTheme="minorEastAsia" w:hAnsiTheme="minorEastAsia"/>
        </w:rPr>
      </w:pPr>
      <w:r>
        <w:rPr>
          <w:rFonts w:hint="eastAsia" w:asciiTheme="minorEastAsia" w:hAnsiTheme="minorEastAsia"/>
        </w:rPr>
        <w:t>项目名称：大型专用矿山挖掘设备的制造</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架空索道式系列挖掘设备的研发与制造：</w:t>
      </w:r>
    </w:p>
    <w:p>
      <w:pPr>
        <w:rPr>
          <w:rFonts w:asciiTheme="minorEastAsia" w:hAnsiTheme="minorEastAsia"/>
        </w:rPr>
      </w:pPr>
      <w:r>
        <w:rPr>
          <w:rFonts w:hint="eastAsia" w:asciiTheme="minorEastAsia" w:hAnsiTheme="minorEastAsia"/>
        </w:rPr>
        <w:t xml:space="preserve">    这套设备主要用于砂砾，土石，矿石，矿砂的挖掘，堆积，现场装运。也适用于包括疏浚河流，湖泊，水库及渠道，堤防建设和修复，人工湖泊和池塘的建造等。</w:t>
      </w:r>
    </w:p>
    <w:p>
      <w:pPr>
        <w:rPr>
          <w:rFonts w:asciiTheme="minorEastAsia" w:hAnsiTheme="minorEastAsia"/>
        </w:rPr>
      </w:pPr>
      <w:r>
        <w:rPr>
          <w:rFonts w:hint="eastAsia" w:asciiTheme="minorEastAsia" w:hAnsiTheme="minorEastAsia"/>
        </w:rPr>
        <w:t xml:space="preserve">    其特点是，速度快，效率高，成本低，覆盖面积大且环保节能。运行操作时不受场地条件的限制，四季全天候，360度旋转工作。</w:t>
      </w:r>
    </w:p>
    <w:p>
      <w:pPr>
        <w:rPr>
          <w:rFonts w:asciiTheme="minorEastAsia" w:hAnsiTheme="minorEastAsia"/>
        </w:rPr>
      </w:pPr>
      <w:r>
        <w:rPr>
          <w:rFonts w:hint="eastAsia" w:asciiTheme="minorEastAsia" w:hAnsiTheme="minorEastAsia"/>
        </w:rPr>
        <w:t xml:space="preserve">    尤其在矿石砂砾的挖掘面上，效率极高，可以达到：</w:t>
      </w:r>
    </w:p>
    <w:p>
      <w:pPr>
        <w:rPr>
          <w:rFonts w:asciiTheme="minorEastAsia" w:hAnsiTheme="minorEastAsia"/>
        </w:rPr>
      </w:pPr>
      <w:r>
        <w:rPr>
          <w:rFonts w:hint="eastAsia" w:asciiTheme="minorEastAsia" w:hAnsiTheme="minorEastAsia"/>
        </w:rPr>
        <w:t xml:space="preserve">    跨度：吊臂最大可达7000尺（2133米）。</w:t>
      </w:r>
    </w:p>
    <w:p>
      <w:pPr>
        <w:rPr>
          <w:rFonts w:asciiTheme="minorEastAsia" w:hAnsiTheme="minorEastAsia"/>
        </w:rPr>
      </w:pPr>
      <w:r>
        <w:rPr>
          <w:rFonts w:hint="eastAsia" w:asciiTheme="minorEastAsia" w:hAnsiTheme="minorEastAsia"/>
        </w:rPr>
        <w:t xml:space="preserve">    深度：从系统主机所在位置向下深度可以挖掘到300尺。</w:t>
      </w:r>
    </w:p>
    <w:p>
      <w:pPr>
        <w:rPr>
          <w:rFonts w:asciiTheme="minorEastAsia" w:hAnsiTheme="minorEastAsia"/>
        </w:rPr>
      </w:pPr>
      <w:r>
        <w:rPr>
          <w:rFonts w:hint="eastAsia" w:asciiTheme="minorEastAsia" w:hAnsiTheme="minorEastAsia"/>
        </w:rPr>
        <w:t xml:space="preserve">    时速：每小时可处理石土砂砾1500吨。</w:t>
      </w:r>
    </w:p>
    <w:p>
      <w:pPr>
        <w:rPr>
          <w:rFonts w:asciiTheme="minorEastAsia" w:hAnsiTheme="minorEastAsia"/>
        </w:rPr>
      </w:pPr>
      <w:r>
        <w:rPr>
          <w:rFonts w:hint="eastAsia" w:asciiTheme="minorEastAsia" w:hAnsiTheme="minorEastAsia"/>
        </w:rPr>
        <w:t xml:space="preserve">    运输：可以拆装成部件化整为零集中运输非常方便，到现场后可以立即组装好投入生产。</w:t>
      </w:r>
    </w:p>
    <w:p>
      <w:pPr>
        <w:rPr>
          <w:rFonts w:asciiTheme="minorEastAsia" w:hAnsiTheme="minorEastAsia"/>
        </w:rPr>
      </w:pPr>
      <w:r>
        <w:rPr>
          <w:rFonts w:hint="eastAsia" w:asciiTheme="minorEastAsia" w:hAnsiTheme="minorEastAsia"/>
        </w:rPr>
        <w:t xml:space="preserve">    费用：以北美比较常见的河川地区开采沙金矿为例，挖掘成本可以控制在0.50美元/吨。</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这套架空索道式系列挖掘设备是已经经过实践验证且在现场使用过被证实完全有效，因此可以确定其技术上已经完全成熟，达到实用标准，且性价比极高。</w:t>
      </w:r>
    </w:p>
    <w:p>
      <w:pPr>
        <w:rPr>
          <w:rFonts w:asciiTheme="minorEastAsia" w:hAnsiTheme="minorEastAsia"/>
        </w:rPr>
      </w:pPr>
      <w:r>
        <w:rPr>
          <w:rFonts w:hint="eastAsia" w:asciiTheme="minorEastAsia" w:hAnsiTheme="minorEastAsia"/>
        </w:rPr>
        <w:t xml:space="preserve">    希望国内投资人全额投资，也可协商。所需制造资金可按同类设备海外制造成本比较：</w:t>
      </w:r>
    </w:p>
    <w:p>
      <w:pPr>
        <w:rPr>
          <w:rFonts w:asciiTheme="minorEastAsia" w:hAnsiTheme="minorEastAsia"/>
        </w:rPr>
      </w:pPr>
      <w:r>
        <w:rPr>
          <w:rFonts w:hint="eastAsia" w:asciiTheme="minorEastAsia" w:hAnsiTheme="minorEastAsia"/>
        </w:rPr>
        <w:t xml:space="preserve">    目前海外制造此套设备的成本大概375万美元，如果在中国制作大概只需60%，即：</w:t>
      </w:r>
    </w:p>
    <w:p>
      <w:pPr>
        <w:rPr>
          <w:rFonts w:asciiTheme="minorEastAsia" w:hAnsiTheme="minorEastAsia"/>
        </w:rPr>
      </w:pPr>
      <w:r>
        <w:rPr>
          <w:rFonts w:hint="eastAsia" w:asciiTheme="minorEastAsia" w:hAnsiTheme="minorEastAsia"/>
        </w:rPr>
        <w:t>375 x 60% = 225 万美元=1380 万人民币。</w:t>
      </w:r>
    </w:p>
    <w:p>
      <w:r>
        <w:br w:type="page"/>
      </w:r>
    </w:p>
    <w:p>
      <w:pPr>
        <w:rPr>
          <w:rFonts w:asciiTheme="minorEastAsia" w:hAnsiTheme="minorEastAsia"/>
        </w:rPr>
      </w:pPr>
      <w:r>
        <w:rPr>
          <w:rFonts w:hint="eastAsia" w:asciiTheme="minorEastAsia" w:hAnsiTheme="minorEastAsia"/>
        </w:rPr>
        <w:t>项目编号：2014</w:t>
      </w:r>
      <w:r>
        <w:rPr>
          <w:rFonts w:hint="eastAsia" w:asciiTheme="minorEastAsia" w:hAnsiTheme="minorEastAsia"/>
          <w:lang w:eastAsia="zh-TW"/>
        </w:rPr>
        <w:t>060</w:t>
      </w:r>
      <w:r>
        <w:rPr>
          <w:rFonts w:hint="eastAsia" w:asciiTheme="minorEastAsia" w:hAnsiTheme="minorEastAsia"/>
        </w:rPr>
        <w:t>03</w:t>
      </w:r>
    </w:p>
    <w:p>
      <w:pPr>
        <w:rPr>
          <w:rFonts w:asciiTheme="minorEastAsia" w:hAnsiTheme="minorEastAsia"/>
        </w:rPr>
      </w:pPr>
      <w:r>
        <w:rPr>
          <w:rFonts w:hint="eastAsia" w:asciiTheme="minorEastAsia" w:hAnsiTheme="minorEastAsia"/>
        </w:rPr>
        <w:t>项目名称：生产数据采集与设备追踪系统</w:t>
      </w:r>
    </w:p>
    <w:p>
      <w:pPr>
        <w:rPr>
          <w:rFonts w:asciiTheme="minorEastAsia" w:hAnsiTheme="minorEastAsia"/>
        </w:rPr>
      </w:pPr>
      <w:r>
        <w:rPr>
          <w:rFonts w:hint="eastAsia" w:asciiTheme="minorEastAsia" w:hAnsiTheme="minorEastAsia"/>
        </w:rPr>
        <w:t xml:space="preserve">负责人简介：马志斌，硕士，毕业于University of Jyvaskyla,现任芬兰Protacon集团亚太区业务总监。  </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 xml:space="preserve">1、项目背景 </w:t>
      </w:r>
    </w:p>
    <w:p>
      <w:pPr>
        <w:rPr>
          <w:rFonts w:asciiTheme="minorEastAsia" w:hAnsiTheme="minorEastAsia"/>
        </w:rPr>
      </w:pPr>
      <w:r>
        <w:rPr>
          <w:rFonts w:hint="eastAsia" w:asciiTheme="minorEastAsia" w:hAnsiTheme="minorEastAsia"/>
        </w:rPr>
        <w:t>随着中国近些年经济飞速发展，我国的制造企业已有不少进入了缓慢生长期，很多企业面临着转型升级以及两化融合的问题，特别是很多制造企业的生产设备年代不同，品牌不同，自动化程度差异大等客观因素，极大制约了企业管理者对精细化管理的提升的需求。而机器自动化监测可以发掘工厂生产设备的潜能。机器追踪揭示出并评估容易被忽视的问题。很多制造企业可能有下列类似的问题:</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生产工序比较多，各道工序的加工精度及质量没有评判的统一标准及数据支持</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生产机器种类较多，自动化程度水平不一，对于机器的生产效率没有数据支持</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操作人员的工作效率及品质因数管理层没有具体的评判标准</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每道工序所完成的产品的质量等级没有具体的标准</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加工设备及各工艺参数出现异常时没有很好的报警系统来提示操作人员，从而造成大的损失.</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公司管理层对生产效率及机器的运转效率没有具体的数据支持</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公司决策层需要对车间的精细化管理。</w:t>
      </w:r>
    </w:p>
    <w:p>
      <w:pPr>
        <w:rPr>
          <w:rFonts w:asciiTheme="minorEastAsia" w:hAnsiTheme="minorEastAsia"/>
        </w:rPr>
      </w:pPr>
      <w:r>
        <w:rPr>
          <w:rFonts w:hint="eastAsia" w:asciiTheme="minorEastAsia" w:hAnsiTheme="minorEastAsia"/>
        </w:rPr>
        <w:t xml:space="preserve">2、系统简介 </w:t>
      </w:r>
    </w:p>
    <w:p>
      <w:pPr>
        <w:rPr>
          <w:rFonts w:asciiTheme="minorEastAsia" w:hAnsiTheme="minorEastAsia"/>
        </w:rPr>
      </w:pPr>
      <w:r>
        <w:rPr>
          <w:rFonts w:hint="eastAsia" w:asciiTheme="minorEastAsia" w:hAnsiTheme="minorEastAsia"/>
        </w:rPr>
        <w:t>生产数据采集与设备追踪系统对生产体系进行自动化监测的一个强大工具。该系统从生产体系中直接收集关于利用率和故障报告的数据。收集对象包括I/O接口数据、脉冲计数器数据等。设备追踪能在“视窗”操作系统和网页浏览器中运行。该系统具有在目前市场上最广泛的联接性能，适用于各种不同的生产体系。设备追踪也支持关键值的报告。OEE（整体设备效率）的计算为整个生产流程的提高提供参考。该系统还提供设备维护关键值。此外，机器追踪还能提供清晰明了的图表报告，用于支持投资分析和决策。</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一套非常高效的用于生产制造车间的故障监测，生产指标和报告的工具，来提高生产机械的利用率，推进生产。</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认识到车间生产过程的瓶颈，并明确指出了需要改进的车间工段，判断故障和停机的原因变得更加简单。</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采用智能检测与报警装置及机器视觉系统，对加工过程中的超限及设备磨损过度及时报警，减少损失。</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关于机器产能的可靠、准确信息</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关于生产时间和产量的详细数据</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维修更有效率，运行可靠性提高</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支持公司决策层的清晰数据</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可用于数据分析的图表报告</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操作员界面简便且友好.</w:t>
      </w:r>
    </w:p>
    <w:p>
      <w:pPr>
        <w:rPr>
          <w:rFonts w:asciiTheme="minorEastAsia" w:hAnsiTheme="minorEastAsia"/>
        </w:rPr>
      </w:pPr>
      <w:r>
        <w:rPr>
          <w:rFonts w:hint="eastAsia" w:asciiTheme="minorEastAsia" w:hAnsiTheme="minorEastAsia"/>
        </w:rPr>
        <w:t>•</w:t>
      </w:r>
      <w:r>
        <w:rPr>
          <w:rFonts w:hint="eastAsia" w:asciiTheme="minorEastAsia" w:hAnsiTheme="minorEastAsia"/>
        </w:rPr>
        <w:tab/>
      </w:r>
      <w:r>
        <w:rPr>
          <w:rFonts w:hint="eastAsia" w:asciiTheme="minorEastAsia" w:hAnsiTheme="minorEastAsia"/>
        </w:rPr>
        <w:t>达到稳定生产、提高产品产量和质量</w:t>
      </w:r>
    </w:p>
    <w:p>
      <w:pPr>
        <w:rPr>
          <w:rFonts w:asciiTheme="minorEastAsia" w:hAnsiTheme="minorEastAsia"/>
        </w:rPr>
      </w:pPr>
      <w:r>
        <w:rPr>
          <w:rFonts w:hint="eastAsia" w:asciiTheme="minorEastAsia" w:hAnsiTheme="minorEastAsia"/>
        </w:rPr>
        <w:t xml:space="preserve">3、应用范围 </w:t>
      </w:r>
    </w:p>
    <w:p>
      <w:pPr>
        <w:rPr>
          <w:rFonts w:asciiTheme="minorEastAsia" w:hAnsiTheme="minorEastAsia"/>
        </w:rPr>
      </w:pPr>
      <w:r>
        <w:rPr>
          <w:rFonts w:hint="eastAsia" w:asciiTheme="minorEastAsia" w:hAnsiTheme="minorEastAsia"/>
        </w:rPr>
        <w:t>在过去20年中，生产数据采集与设备追踪系统已经广泛地为世界各地不同类型的制造企业安装使用。</w:t>
      </w:r>
    </w:p>
    <w:p>
      <w:pPr>
        <w:rPr>
          <w:rFonts w:asciiTheme="minorEastAsia" w:hAnsiTheme="minorEastAsia"/>
        </w:rPr>
      </w:pPr>
      <w:r>
        <w:rPr>
          <w:rFonts w:hint="eastAsia" w:asciiTheme="minorEastAsia" w:hAnsiTheme="minorEastAsia"/>
        </w:rPr>
        <w:t xml:space="preserve">4. 项目团队 </w:t>
      </w:r>
    </w:p>
    <w:p>
      <w:pPr>
        <w:rPr>
          <w:rFonts w:asciiTheme="minorEastAsia" w:hAnsiTheme="minorEastAsia"/>
        </w:rPr>
      </w:pPr>
      <w:r>
        <w:rPr>
          <w:rFonts w:hint="eastAsia" w:asciiTheme="minorEastAsia" w:hAnsiTheme="minorEastAsia"/>
        </w:rPr>
        <w:t>项目团队具有丰富的工业项目经验，曾经参与了大量的工业项目的技术研发及项目管理。</w:t>
      </w:r>
    </w:p>
    <w:p>
      <w:pPr>
        <w:rPr>
          <w:rFonts w:asciiTheme="minorEastAsia" w:hAnsiTheme="minorEastAsia"/>
        </w:rPr>
      </w:pPr>
      <w:r>
        <w:rPr>
          <w:rFonts w:hint="eastAsia" w:asciiTheme="minorEastAsia" w:hAnsiTheme="minorEastAsia"/>
        </w:rPr>
        <w:t xml:space="preserve">5. 市场前景 </w:t>
      </w:r>
    </w:p>
    <w:p>
      <w:pPr>
        <w:rPr>
          <w:rFonts w:asciiTheme="minorEastAsia" w:hAnsiTheme="minorEastAsia"/>
        </w:rPr>
      </w:pPr>
      <w:r>
        <w:rPr>
          <w:rFonts w:hint="eastAsia" w:asciiTheme="minorEastAsia" w:hAnsiTheme="minorEastAsia"/>
        </w:rPr>
        <w:t xml:space="preserve">随着大量国内企业对转型升级以及两化融合的主动性需求的增加，生产数据采集与设备追踪系统可极大满足企业精细化管理的需求，使企业的运营和维护成本及事故率大大降低. 并且行业应用广泛，市场前景十分看好。 </w:t>
      </w:r>
    </w:p>
    <w:p>
      <w:pPr>
        <w:rPr>
          <w:rFonts w:asciiTheme="minorEastAsia" w:hAnsiTheme="minorEastAsia"/>
        </w:rPr>
      </w:pPr>
      <w:r>
        <w:rPr>
          <w:rFonts w:hint="eastAsia" w:asciiTheme="minorEastAsia" w:hAnsiTheme="minorEastAsia"/>
        </w:rPr>
        <w:t xml:space="preserve">6. 合作方式 </w:t>
      </w:r>
    </w:p>
    <w:p>
      <w:pPr>
        <w:rPr>
          <w:rFonts w:asciiTheme="minorEastAsia" w:hAnsiTheme="minorEastAsia"/>
        </w:rPr>
      </w:pPr>
      <w:r>
        <w:rPr>
          <w:rFonts w:hint="eastAsia" w:asciiTheme="minorEastAsia" w:hAnsiTheme="minorEastAsia"/>
        </w:rPr>
        <w:t xml:space="preserve">- 希望获得政府启动/扶持资金和政策优惠； </w:t>
      </w:r>
    </w:p>
    <w:p>
      <w:pPr>
        <w:rPr>
          <w:rFonts w:asciiTheme="minorEastAsia" w:hAnsiTheme="minorEastAsia"/>
        </w:rPr>
      </w:pPr>
      <w:r>
        <w:rPr>
          <w:rFonts w:hint="eastAsia" w:asciiTheme="minorEastAsia" w:hAnsiTheme="minorEastAsia"/>
        </w:rPr>
        <w:t xml:space="preserve">- 希望获得政府协助联系国内/当地相关企业（上下游，合作伙伴，或客户） </w:t>
      </w:r>
    </w:p>
    <w:p>
      <w:pPr>
        <w:rPr>
          <w:rFonts w:asciiTheme="minorEastAsia" w:hAnsiTheme="minorEastAsia"/>
        </w:rPr>
      </w:pPr>
      <w:r>
        <w:rPr>
          <w:rFonts w:hint="eastAsia" w:asciiTheme="minorEastAsia" w:hAnsiTheme="minorEastAsia"/>
        </w:rPr>
        <w:t xml:space="preserve">7. 项目所属行业 </w:t>
      </w:r>
    </w:p>
    <w:p>
      <w:pPr>
        <w:rPr>
          <w:rFonts w:asciiTheme="minorEastAsia" w:hAnsiTheme="minorEastAsia"/>
        </w:rPr>
      </w:pPr>
      <w:r>
        <w:rPr>
          <w:rFonts w:hint="eastAsia" w:asciiTheme="minorEastAsia" w:hAnsiTheme="minorEastAsia"/>
        </w:rPr>
        <w:t>智能装备类，电子信息，两化融合。</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同意以部分资金和技术入股。</w:t>
      </w:r>
    </w:p>
    <w:p>
      <w:pPr>
        <w:rPr>
          <w:rFonts w:asciiTheme="minorEastAsia" w:hAnsiTheme="minorEastAsia"/>
        </w:rPr>
      </w:pPr>
      <w:r>
        <w:rPr>
          <w:rFonts w:hint="eastAsia" w:asciiTheme="minorEastAsia" w:hAnsiTheme="minorEastAsia"/>
        </w:rPr>
        <w:t>合作方式可为项目合作，技术合作。</w:t>
      </w:r>
    </w:p>
    <w:p>
      <w:pPr>
        <w:rPr>
          <w:rFonts w:asciiTheme="minorEastAsia" w:hAnsiTheme="minorEastAsia"/>
        </w:rPr>
      </w:pPr>
      <w:r>
        <w:rPr>
          <w:rFonts w:hint="eastAsia" w:asciiTheme="minorEastAsia" w:hAnsiTheme="minorEastAsia"/>
        </w:rPr>
        <w:t>技术已成熟，处于产业化阶段</w:t>
      </w:r>
    </w:p>
    <w:p>
      <w:r>
        <w:br w:type="page"/>
      </w:r>
    </w:p>
    <w:p>
      <w:pPr>
        <w:rPr>
          <w:rFonts w:asciiTheme="minorEastAsia" w:hAnsiTheme="minorEastAsia"/>
        </w:rPr>
      </w:pPr>
      <w:r>
        <w:rPr>
          <w:rFonts w:hint="eastAsia" w:asciiTheme="minorEastAsia" w:hAnsiTheme="minorEastAsia"/>
        </w:rPr>
        <w:t>项目编号：2015</w:t>
      </w:r>
      <w:r>
        <w:rPr>
          <w:rFonts w:asciiTheme="minorEastAsia" w:hAnsiTheme="minorEastAsia"/>
        </w:rPr>
        <w:t>0</w:t>
      </w:r>
      <w:r>
        <w:rPr>
          <w:rFonts w:hint="eastAsia" w:asciiTheme="minorEastAsia" w:hAnsiTheme="minorEastAsia"/>
        </w:rPr>
        <w:t>6</w:t>
      </w:r>
      <w:r>
        <w:rPr>
          <w:rFonts w:asciiTheme="minorEastAsia" w:hAnsiTheme="minorEastAsia"/>
        </w:rPr>
        <w:t>0</w:t>
      </w:r>
      <w:r>
        <w:rPr>
          <w:rFonts w:hint="eastAsia" w:asciiTheme="minorEastAsia" w:hAnsiTheme="minorEastAsia"/>
        </w:rPr>
        <w:t>23</w:t>
      </w:r>
    </w:p>
    <w:p>
      <w:pPr>
        <w:rPr>
          <w:rFonts w:asciiTheme="minorEastAsia" w:hAnsiTheme="minorEastAsia"/>
        </w:rPr>
      </w:pPr>
      <w:r>
        <w:rPr>
          <w:rFonts w:hint="eastAsia" w:asciiTheme="minorEastAsia" w:hAnsiTheme="minorEastAsia"/>
        </w:rPr>
        <w:t>项目名称：汽车车身部件模具合作开发、生产、船舶舱室结构模型三维设计</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德国Siebenwurst Werkzeugbau GmbH模具有限公司应用国际先进的计算机辅助设计（CAD）、辅助制造（CAM）、辅助工程（CAE）和辅助工艺设计（CAPP）等设计制造系统，可进行高精度的大型汽车覆盖件（钢板、铝板）冲压模具及制品的设计、生产，用于汽车整车、零部件生产厂商开发新车型部件，冲压厂的装备供应、部件生产等。</w:t>
      </w:r>
    </w:p>
    <w:p>
      <w:pPr>
        <w:rPr>
          <w:rFonts w:asciiTheme="minorEastAsia" w:hAnsiTheme="minorEastAsia"/>
        </w:rPr>
      </w:pPr>
      <w:r>
        <w:rPr>
          <w:rFonts w:hint="eastAsia" w:asciiTheme="minorEastAsia" w:hAnsiTheme="minorEastAsia"/>
        </w:rPr>
        <w:t>公司常年为德国奥迪、宝马、奔驰、宾利等世界知名车企设计、制造门板、整体侧围和翼子板等覆盖件模具，发动机罩盖、仪表板、保险杠等成套模具；研制了基于数字化制造技术的汽车整车匹配主模型，解决了铝合金大型薄壁结构件在高速加工中的切削振颤、变形控制与补偿等问题。</w:t>
      </w:r>
    </w:p>
    <w:p>
      <w:pPr>
        <w:rPr>
          <w:rFonts w:asciiTheme="minorEastAsia" w:hAnsiTheme="minorEastAsia"/>
        </w:rPr>
      </w:pPr>
      <w:r>
        <w:rPr>
          <w:rFonts w:hint="eastAsia" w:asciiTheme="minorEastAsia" w:hAnsiTheme="minorEastAsia"/>
        </w:rPr>
        <w:t>曾为中国上海大众汽车帕萨特B5车型、长春一汽大众奥迪A6车型生产车身模具。</w:t>
      </w:r>
    </w:p>
    <w:p>
      <w:pPr>
        <w:rPr>
          <w:rFonts w:asciiTheme="minorEastAsia" w:hAnsiTheme="minorEastAsia"/>
        </w:rPr>
      </w:pPr>
      <w:r>
        <w:rPr>
          <w:rFonts w:hint="eastAsia" w:asciiTheme="minorEastAsia" w:hAnsiTheme="minorEastAsia"/>
        </w:rPr>
        <w:t>现寻求中国合作伙伴（业内企业合资、合作）,共同开发、生产先进的汽车模具,满足中国市场的需要。还可进行各种塑料件模具及其制品的合作开发、生产。</w:t>
      </w:r>
    </w:p>
    <w:p>
      <w:pPr>
        <w:rPr>
          <w:rFonts w:asciiTheme="minorEastAsia" w:hAnsiTheme="minorEastAsia"/>
        </w:rPr>
      </w:pPr>
      <w:r>
        <w:rPr>
          <w:rFonts w:hint="eastAsia" w:asciiTheme="minorEastAsia" w:hAnsiTheme="minorEastAsia"/>
        </w:rPr>
        <w:t>中方合作伙伴可提供场地（厂房）、技术工人、部分设备等，德方提供技术支持、部分设备及资金、先期的订单等。</w:t>
      </w:r>
    </w:p>
    <w:p>
      <w:pPr>
        <w:rPr>
          <w:rFonts w:asciiTheme="minorEastAsia" w:hAnsiTheme="minorEastAsia"/>
        </w:rPr>
      </w:pPr>
      <w:r>
        <w:rPr>
          <w:rFonts w:hint="eastAsia" w:asciiTheme="minorEastAsia" w:hAnsiTheme="minorEastAsia"/>
        </w:rPr>
        <w:t>项目目标客户为世界高中级轿车生产商，初期主要为德系汽车厂。</w:t>
      </w:r>
    </w:p>
    <w:p>
      <w:pPr>
        <w:rPr>
          <w:rFonts w:asciiTheme="minorEastAsia" w:hAnsiTheme="minorEastAsia"/>
        </w:rPr>
      </w:pPr>
      <w:r>
        <w:rPr>
          <w:rFonts w:hint="eastAsia" w:asciiTheme="minorEastAsia" w:hAnsiTheme="minorEastAsia"/>
        </w:rPr>
        <w:t>中国汽车工业发展很快，产销量现已居世界首位。预计未来十年，中国汽车市场年均增长率将达到7.1%，到2020年中国汽车市场销量有望占据全球汽车总销量的一半以上，将是美国市场销量的两倍左右，中国市场前景非常诱人，但目前生产高档汽车所使用的车身模具，尤其是高中档轿车模具还要依靠进口。该项目市场前景广阔，社会效益明显。</w:t>
      </w:r>
    </w:p>
    <w:p>
      <w:pPr>
        <w:rPr>
          <w:rFonts w:asciiTheme="minorEastAsia" w:hAnsiTheme="minorEastAsia"/>
        </w:rPr>
      </w:pPr>
      <w:r>
        <w:rPr>
          <w:rFonts w:hint="eastAsia" w:asciiTheme="minorEastAsia" w:hAnsiTheme="minorEastAsia"/>
        </w:rPr>
        <w:t>借鉴CATIA软件在汽车模具设计制造领域中的先进成熟技术，将CATIA引入造船行业。这些技术在常规船舶，特别是对于象航母、军舰、豪华游轮、钻井平台等特殊海洋工程的设计方面有非常广泛的应用。CATIA可实现船舶可视化三维设计。其基本功能可涵盖船舶设计的各个方面，贯穿分析、设计、建造、维护整个船舶产品生命周期。</w:t>
      </w:r>
    </w:p>
    <w:p>
      <w:pPr>
        <w:rPr>
          <w:rFonts w:asciiTheme="minorEastAsia" w:hAnsiTheme="minorEastAsia"/>
        </w:rPr>
      </w:pPr>
      <w:r>
        <w:rPr>
          <w:rFonts w:hint="eastAsia" w:asciiTheme="minorEastAsia" w:hAnsiTheme="minorEastAsia"/>
        </w:rPr>
        <w:t>船体结构模型的设计是进行船舶舱室设计的基础，CATIA软件针对目前船舶制造行业的各种CAD/CAM/CAE软件的实际应用情况，提供了与这些软件（如：TRIBON / NAPA / MAXSURF/ Mastership / AUTOCAD等）的专用或标准接口。这些专用或标准接口为船舶制造业已有的CAD/CAM/CAE应用软件向其方便灵活地传输数据提供了条件。</w:t>
      </w:r>
    </w:p>
    <w:p>
      <w:pPr>
        <w:rPr>
          <w:rFonts w:asciiTheme="minorEastAsia" w:hAnsiTheme="minorEastAsia"/>
        </w:rPr>
      </w:pPr>
      <w:r>
        <w:rPr>
          <w:rFonts w:hint="eastAsia" w:asciiTheme="minorEastAsia" w:hAnsiTheme="minorEastAsia"/>
        </w:rPr>
        <w:t>运用CATIA软件先进的三维实体、曲面、线框造型建模功能和强大的二维、三维（前、后）参数化功能，从点、线、面做起，构造三维实体，可“制造”各类船舶设备、部件，实现系列实体建模。这些技术能对海洋工程的设计有着非常独特的意义，在汽车制造行业占据主导地位的CATIA软件，也一定能在船舶制造行业得到广泛的应用。</w:t>
      </w:r>
    </w:p>
    <w:p>
      <w:pPr>
        <w:rPr>
          <w:rFonts w:asciiTheme="minorEastAsia" w:hAnsiTheme="minorEastAsia"/>
        </w:rPr>
      </w:pPr>
    </w:p>
    <w:p>
      <w:pPr>
        <w:rPr>
          <w:rFonts w:asciiTheme="minorEastAsia" w:hAnsiTheme="minorEastAsia"/>
        </w:rPr>
      </w:pPr>
      <w:r>
        <w:rPr>
          <w:rFonts w:hint="eastAsia" w:asciiTheme="minorEastAsia" w:hAnsiTheme="minorEastAsia"/>
        </w:rPr>
        <w:t>合作方式及项目阶段: 业内企业合资、合作。处于产业化阶段。</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015</w:t>
      </w:r>
    </w:p>
    <w:p>
      <w:pPr>
        <w:rPr>
          <w:rFonts w:asciiTheme="minorEastAsia" w:hAnsiTheme="minorEastAsia"/>
        </w:rPr>
      </w:pPr>
      <w:r>
        <w:rPr>
          <w:rFonts w:hint="eastAsia" w:asciiTheme="minorEastAsia" w:hAnsiTheme="minorEastAsia"/>
        </w:rPr>
        <w:t>项目名称：高精度三维智能立体打印系统工业化应用</w:t>
      </w:r>
    </w:p>
    <w:p>
      <w:pPr>
        <w:rPr>
          <w:rFonts w:asciiTheme="minorEastAsia" w:hAnsiTheme="minorEastAsia"/>
        </w:rPr>
      </w:pPr>
      <w:r>
        <w:rPr>
          <w:rFonts w:hint="eastAsia" w:asciiTheme="minorEastAsia" w:hAnsiTheme="minorEastAsia"/>
        </w:rPr>
        <w:t>项目简介：被称为“第三次工业革命”代表技术的3D打印如今已经成为生产制造业的新兴战略领域。在我国，由于起步较晚，国内3D打印技术的发展较发达国家仍有一定差距。与国外相比，国内的产业规模化程度不高。现在市场上无论3D扫描（俗称3D照相）还是3D打印，无论高端还是低端，大部分都是国外的产品。其发展状况可以总结为：从业企业数量很少，3D数字化打印技术尚不完善，缺乏系统化和一体化，知名品牌几乎空白，产业化严重滞后。因此“缔造中国3D数字化打印民族品牌”、实现“中国制造”向“中国智造”的战略转变有着极端的迫切性和必要性。</w:t>
      </w:r>
    </w:p>
    <w:p>
      <w:pPr>
        <w:rPr>
          <w:rFonts w:asciiTheme="minorEastAsia" w:hAnsiTheme="minorEastAsia"/>
        </w:rPr>
      </w:pPr>
      <w:r>
        <w:rPr>
          <w:rFonts w:hint="eastAsia" w:asciiTheme="minorEastAsia" w:hAnsiTheme="minorEastAsia"/>
        </w:rPr>
        <w:t>本公司依托于国家最高学术机构中国科学院，突破了以数字化建模、智能化操作为核心的3D数字化扫描，建模到打印部分的内核技术壁垒，产品具有高质量、高性价比、高度系统化和一体化的特点。在3D数字化数据获取和3D数字化建模方面，所研发的最新第3代结构光三维扫描仪是目前世界上速度最快，精度最高的高精度三维扫描设备；在3D打印方面，所研发的“中国智印”最新打印成像技术模式，可将一个6英寸的全彩雕像的物理成本价由国外的2493元人民币降低到50～100元人民币以内。产品主要技术指标完全达到国外一流产品水平，特别是在性价比、易用性上已明显领先国外同类产品。使项目走向大规模民用和工业市场具备了最基本的市场条件和技术能力。</w:t>
      </w:r>
    </w:p>
    <w:p>
      <w:pPr>
        <w:rPr>
          <w:rFonts w:asciiTheme="minorEastAsia" w:hAnsiTheme="minorEastAsia"/>
        </w:rPr>
      </w:pPr>
      <w:r>
        <w:rPr>
          <w:rFonts w:hint="eastAsia" w:asciiTheme="minorEastAsia" w:hAnsiTheme="minorEastAsia"/>
        </w:rPr>
        <w:t>无论3D数字化技术还是3D打印技术，两者目前在国际上都是很前沿的技术，导致国内和国外能掌握两者其中之一核心技术的公司都非常少。而我们依托于中国国家科学院强大的技术研发能力和丰富的博士生人才储备优势，已同时掌握了两者的全部核心技术，并将两者高度整合集成，实现了一体化、体系化、智能化、模块化等特点。因此，通过本次创业投资，将可实现国产3D数字化扫描设备，打印设备和软件系统占领绝大部分国内市场甚至打入国际市场。</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目前所采用的各项关键技术基本成熟。融资500万人民币，同意以部分资金和技术入股</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043</w:t>
      </w:r>
    </w:p>
    <w:p>
      <w:pPr>
        <w:rPr>
          <w:rFonts w:asciiTheme="minorEastAsia" w:hAnsiTheme="minorEastAsia"/>
        </w:rPr>
      </w:pPr>
      <w:r>
        <w:rPr>
          <w:rFonts w:hint="eastAsia" w:asciiTheme="minorEastAsia" w:hAnsiTheme="minorEastAsia"/>
        </w:rPr>
        <w:t>项目名称：欧盟专利技术——汽车创新安全气囊系统</w:t>
      </w:r>
    </w:p>
    <w:p>
      <w:pPr>
        <w:rPr>
          <w:rFonts w:asciiTheme="minorEastAsia" w:hAnsiTheme="minorEastAsia"/>
        </w:rPr>
      </w:pPr>
      <w:r>
        <w:rPr>
          <w:rFonts w:hint="eastAsia" w:asciiTheme="minorEastAsia" w:hAnsiTheme="minorEastAsia"/>
        </w:rPr>
        <w:t xml:space="preserve">项目简介： </w:t>
      </w:r>
    </w:p>
    <w:p>
      <w:pPr>
        <w:rPr>
          <w:rFonts w:asciiTheme="minorEastAsia" w:hAnsiTheme="minorEastAsia"/>
        </w:rPr>
      </w:pPr>
      <w:r>
        <w:rPr>
          <w:rFonts w:hint="eastAsia" w:asciiTheme="minorEastAsia" w:hAnsiTheme="minorEastAsia"/>
        </w:rPr>
        <w:t>方案详述</w:t>
      </w:r>
    </w:p>
    <w:p>
      <w:pPr>
        <w:rPr>
          <w:rFonts w:asciiTheme="minorEastAsia" w:hAnsiTheme="minorEastAsia"/>
        </w:rPr>
      </w:pPr>
      <w:r>
        <w:rPr>
          <w:rFonts w:hint="eastAsia" w:asciiTheme="minorEastAsia" w:hAnsiTheme="minorEastAsia"/>
        </w:rPr>
        <w:t>欧盟专利技术的创新“气囊系统”，它是一个控制气囊充气系统，作为减震系统的补偿，该系统</w:t>
      </w:r>
    </w:p>
    <w:p>
      <w:pPr>
        <w:rPr>
          <w:rFonts w:asciiTheme="minorEastAsia" w:hAnsiTheme="minorEastAsia"/>
        </w:rPr>
      </w:pPr>
      <w:r>
        <w:rPr>
          <w:rFonts w:hint="eastAsia" w:asciiTheme="minorEastAsia" w:hAnsiTheme="minorEastAsia"/>
        </w:rPr>
        <w:t>是整个钢体车身结构的一个组成部分。无需气囊启动的爆炸气体，没有爆炸威胁。</w:t>
      </w:r>
    </w:p>
    <w:p>
      <w:pPr>
        <w:rPr>
          <w:rFonts w:asciiTheme="minorEastAsia" w:hAnsiTheme="minorEastAsia"/>
        </w:rPr>
      </w:pPr>
      <w:r>
        <w:rPr>
          <w:rFonts w:hint="eastAsia" w:asciiTheme="minorEastAsia" w:hAnsiTheme="minorEastAsia"/>
        </w:rPr>
        <w:t>安全气囊背后的基本技术已经在过去的30年变化不大。根据目前的技术，安全气囊充气仍然是用</w:t>
      </w:r>
    </w:p>
    <w:p>
      <w:pPr>
        <w:rPr>
          <w:rFonts w:asciiTheme="minorEastAsia" w:hAnsiTheme="minorEastAsia"/>
        </w:rPr>
      </w:pPr>
      <w:r>
        <w:rPr>
          <w:rFonts w:hint="eastAsia" w:asciiTheme="minorEastAsia" w:hAnsiTheme="minorEastAsia"/>
        </w:rPr>
        <w:t>烟火爆炸的技术，这可能导致听觉创伤和身上受损。</w:t>
      </w:r>
    </w:p>
    <w:p>
      <w:pPr>
        <w:rPr>
          <w:rFonts w:asciiTheme="minorEastAsia" w:hAnsiTheme="minorEastAsia"/>
        </w:rPr>
      </w:pPr>
      <w:r>
        <w:rPr>
          <w:rFonts w:hint="eastAsia" w:asciiTheme="minorEastAsia" w:hAnsiTheme="minorEastAsia"/>
        </w:rPr>
        <w:t>瑞士/德国冷气点火系统是一种新型的乘客保护技术，它主要有两个功能：</w:t>
      </w:r>
    </w:p>
    <w:p>
      <w:pPr>
        <w:rPr>
          <w:rFonts w:asciiTheme="minorEastAsia" w:hAnsiTheme="minorEastAsia"/>
        </w:rPr>
      </w:pPr>
      <w:r>
        <w:rPr>
          <w:rFonts w:hint="eastAsia" w:asciiTheme="minorEastAsia" w:hAnsiTheme="minorEastAsia"/>
        </w:rPr>
        <w:t>取代常规炸药的安全气囊技术，采用点火（热气系统）</w:t>
      </w:r>
    </w:p>
    <w:p>
      <w:pPr>
        <w:rPr>
          <w:rFonts w:asciiTheme="minorEastAsia" w:hAnsiTheme="minorEastAsia"/>
        </w:rPr>
      </w:pPr>
      <w:r>
        <w:rPr>
          <w:rFonts w:hint="eastAsia" w:asciiTheme="minorEastAsia" w:hAnsiTheme="minorEastAsia"/>
        </w:rPr>
        <w:t>替代压塌可折叠区</w:t>
      </w:r>
    </w:p>
    <w:p>
      <w:pPr>
        <w:rPr>
          <w:rFonts w:asciiTheme="minorEastAsia" w:hAnsiTheme="minorEastAsia"/>
        </w:rPr>
      </w:pPr>
      <w:r>
        <w:rPr>
          <w:rFonts w:hint="eastAsia" w:asciiTheme="minorEastAsia" w:hAnsiTheme="minorEastAsia"/>
        </w:rPr>
        <w:t>总部设在瑞士的工程师团队研发并获得专利的绝对新的安全气囊系统，采用冷气体和可控制阀的</w:t>
      </w:r>
    </w:p>
    <w:p>
      <w:pPr>
        <w:rPr>
          <w:rFonts w:asciiTheme="minorEastAsia" w:hAnsiTheme="minorEastAsia"/>
        </w:rPr>
      </w:pPr>
      <w:r>
        <w:rPr>
          <w:rFonts w:hint="eastAsia" w:asciiTheme="minorEastAsia" w:hAnsiTheme="minorEastAsia"/>
        </w:rPr>
        <w:t>新技术，在需要的情况下为气囊充气。</w:t>
      </w:r>
    </w:p>
    <w:p>
      <w:pPr>
        <w:rPr>
          <w:rFonts w:asciiTheme="minorEastAsia" w:hAnsiTheme="minorEastAsia"/>
        </w:rPr>
      </w:pPr>
      <w:r>
        <w:rPr>
          <w:rFonts w:hint="eastAsia" w:asciiTheme="minorEastAsia" w:hAnsiTheme="minorEastAsia"/>
        </w:rPr>
        <w:t>这意味着，充气体积和气流可以按照乘客负荷来调整，甚至可以在多次冲击事故的情况下多次</w:t>
      </w:r>
    </w:p>
    <w:p>
      <w:pPr>
        <w:rPr>
          <w:rFonts w:asciiTheme="minorEastAsia" w:hAnsiTheme="minorEastAsia"/>
        </w:rPr>
      </w:pPr>
      <w:r>
        <w:rPr>
          <w:rFonts w:hint="eastAsia" w:asciiTheme="minorEastAsia" w:hAnsiTheme="minorEastAsia"/>
        </w:rPr>
        <w:t>激活。</w:t>
      </w:r>
    </w:p>
    <w:p>
      <w:pPr>
        <w:rPr>
          <w:rFonts w:asciiTheme="minorEastAsia" w:hAnsiTheme="minorEastAsia"/>
        </w:rPr>
      </w:pPr>
      <w:r>
        <w:rPr>
          <w:rFonts w:hint="eastAsia" w:asciiTheme="minorEastAsia" w:hAnsiTheme="minorEastAsia"/>
        </w:rPr>
        <w:t>这种新的安全气囊系统，带独立可控可编程控制盒，将被动冲击力吸收和主动防护结合一体，在</w:t>
      </w:r>
    </w:p>
    <w:p>
      <w:pPr>
        <w:rPr>
          <w:rFonts w:asciiTheme="minorEastAsia" w:hAnsiTheme="minorEastAsia"/>
        </w:rPr>
      </w:pPr>
      <w:r>
        <w:rPr>
          <w:rFonts w:hint="eastAsia" w:asciiTheme="minorEastAsia" w:hAnsiTheme="minorEastAsia"/>
        </w:rPr>
        <w:t>保护乘客的基础上又避免被爆炸的安全气囊伤害。</w:t>
      </w:r>
    </w:p>
    <w:p>
      <w:pPr>
        <w:rPr>
          <w:rFonts w:asciiTheme="minorEastAsia" w:hAnsiTheme="minorEastAsia"/>
        </w:rPr>
      </w:pPr>
      <w:r>
        <w:rPr>
          <w:rFonts w:hint="eastAsia" w:asciiTheme="minorEastAsia" w:hAnsiTheme="minorEastAsia"/>
        </w:rPr>
        <w:t>使用汽车工程轻质材料的面向未来的多功能安全系统</w:t>
      </w:r>
    </w:p>
    <w:p>
      <w:pPr>
        <w:rPr>
          <w:rFonts w:asciiTheme="minorEastAsia" w:hAnsiTheme="minorEastAsia"/>
        </w:rPr>
      </w:pPr>
      <w:r>
        <w:rPr>
          <w:rFonts w:hint="eastAsia" w:asciiTheme="minorEastAsia" w:hAnsiTheme="minorEastAsia"/>
        </w:rPr>
        <w:t>多种场合多种应用</w:t>
      </w:r>
    </w:p>
    <w:p>
      <w:pPr>
        <w:rPr>
          <w:rFonts w:asciiTheme="minorEastAsia" w:hAnsiTheme="minorEastAsia"/>
        </w:rPr>
      </w:pPr>
      <w:r>
        <w:rPr>
          <w:rFonts w:hint="eastAsia" w:asciiTheme="minorEastAsia" w:hAnsiTheme="minorEastAsia"/>
        </w:rPr>
        <w:t>适应性和可调节燃气量</w:t>
      </w:r>
    </w:p>
    <w:p>
      <w:pPr>
        <w:rPr>
          <w:rFonts w:asciiTheme="minorEastAsia" w:hAnsiTheme="minorEastAsia"/>
        </w:rPr>
      </w:pPr>
      <w:r>
        <w:rPr>
          <w:rFonts w:hint="eastAsia" w:asciiTheme="minorEastAsia" w:hAnsiTheme="minorEastAsia"/>
        </w:rPr>
        <w:t>无点火和有害物质</w:t>
      </w:r>
    </w:p>
    <w:p>
      <w:pPr>
        <w:rPr>
          <w:rFonts w:asciiTheme="minorEastAsia" w:hAnsiTheme="minorEastAsia"/>
        </w:rPr>
      </w:pPr>
      <w:r>
        <w:rPr>
          <w:rFonts w:hint="eastAsia" w:asciiTheme="minorEastAsia" w:hAnsiTheme="minorEastAsia"/>
        </w:rPr>
        <w:t>比现有安全气囊系统更轻</w:t>
      </w:r>
    </w:p>
    <w:p>
      <w:pPr>
        <w:rPr>
          <w:rFonts w:asciiTheme="minorEastAsia" w:hAnsiTheme="minorEastAsia"/>
        </w:rPr>
      </w:pPr>
      <w:r>
        <w:rPr>
          <w:rFonts w:hint="eastAsia" w:asciiTheme="minorEastAsia" w:hAnsiTheme="minorEastAsia"/>
        </w:rPr>
        <w:t>技术优势</w:t>
      </w:r>
    </w:p>
    <w:p>
      <w:pPr>
        <w:rPr>
          <w:rFonts w:asciiTheme="minorEastAsia" w:hAnsiTheme="minorEastAsia"/>
        </w:rPr>
      </w:pPr>
      <w:r>
        <w:rPr>
          <w:rFonts w:hint="eastAsia" w:asciiTheme="minorEastAsia" w:hAnsiTheme="minorEastAsia"/>
        </w:rPr>
        <w:t>预转向阀压力和磁铁电源是完全可编程的，可控的，没有更多的不可控点火过程</w:t>
      </w:r>
    </w:p>
    <w:p>
      <w:pPr>
        <w:rPr>
          <w:rFonts w:asciiTheme="minorEastAsia" w:hAnsiTheme="minorEastAsia"/>
        </w:rPr>
      </w:pPr>
      <w:r>
        <w:rPr>
          <w:rFonts w:hint="eastAsia" w:asciiTheme="minorEastAsia" w:hAnsiTheme="minorEastAsia"/>
        </w:rPr>
        <w:t>总体控制所有功能，数码录音（黑盒系统）</w:t>
      </w:r>
    </w:p>
    <w:p>
      <w:pPr>
        <w:rPr>
          <w:rFonts w:asciiTheme="minorEastAsia" w:hAnsiTheme="minorEastAsia"/>
        </w:rPr>
      </w:pPr>
      <w:r>
        <w:rPr>
          <w:rFonts w:hint="eastAsia" w:asciiTheme="minorEastAsia" w:hAnsiTheme="minorEastAsia"/>
        </w:rPr>
        <w:t>高压气体氮，热力学和流体最有利的天然气，使用最便宜的气体，无毒媒介</w:t>
      </w:r>
    </w:p>
    <w:p>
      <w:pPr>
        <w:rPr>
          <w:rFonts w:asciiTheme="minorEastAsia" w:hAnsiTheme="minorEastAsia"/>
        </w:rPr>
      </w:pPr>
      <w:r>
        <w:rPr>
          <w:rFonts w:hint="eastAsia" w:asciiTheme="minorEastAsia" w:hAnsiTheme="minorEastAsia"/>
        </w:rPr>
        <w:t>先进的气囊技术系统</w:t>
      </w:r>
    </w:p>
    <w:p>
      <w:pPr>
        <w:rPr>
          <w:rFonts w:asciiTheme="minorEastAsia" w:hAnsiTheme="minorEastAsia"/>
        </w:rPr>
      </w:pPr>
      <w:r>
        <w:rPr>
          <w:rFonts w:hint="eastAsia" w:asciiTheme="minorEastAsia" w:hAnsiTheme="minorEastAsia"/>
        </w:rPr>
        <w:t>用氮气长期密封是作为一个持续不断的技术遗产可控</w:t>
      </w:r>
    </w:p>
    <w:p>
      <w:pPr>
        <w:rPr>
          <w:rFonts w:asciiTheme="minorEastAsia" w:hAnsiTheme="minorEastAsia"/>
        </w:rPr>
      </w:pPr>
      <w:r>
        <w:rPr>
          <w:rFonts w:hint="eastAsia" w:asciiTheme="minorEastAsia" w:hAnsiTheme="minorEastAsia"/>
        </w:rPr>
        <w:t>复合材料高压容器，轻量材料高压容器和阀作为构建单元</w:t>
      </w:r>
    </w:p>
    <w:p>
      <w:pPr>
        <w:rPr>
          <w:rFonts w:asciiTheme="minorEastAsia" w:hAnsiTheme="minorEastAsia"/>
        </w:rPr>
      </w:pPr>
      <w:r>
        <w:rPr>
          <w:rFonts w:hint="eastAsia" w:asciiTheme="minorEastAsia" w:hAnsiTheme="minorEastAsia"/>
        </w:rPr>
        <w:t>低生产成本的控制系统</w:t>
      </w:r>
    </w:p>
    <w:p>
      <w:pPr>
        <w:rPr>
          <w:rFonts w:asciiTheme="minorEastAsia" w:hAnsiTheme="minorEastAsia"/>
        </w:rPr>
      </w:pPr>
      <w:r>
        <w:rPr>
          <w:rFonts w:hint="eastAsia" w:asciiTheme="minorEastAsia" w:hAnsiTheme="minorEastAsia"/>
        </w:rPr>
        <w:t>该系统是一种控制安全气囊灌装系统，可以弥补现有的减震系统，这是钢体结构的一个组成</w:t>
      </w:r>
    </w:p>
    <w:p>
      <w:pPr>
        <w:rPr>
          <w:rFonts w:asciiTheme="minorEastAsia" w:hAnsiTheme="minorEastAsia"/>
        </w:rPr>
      </w:pPr>
      <w:r>
        <w:rPr>
          <w:rFonts w:hint="eastAsia" w:asciiTheme="minorEastAsia" w:hAnsiTheme="minorEastAsia"/>
        </w:rPr>
        <w:t>该系统是一种控制安全气囊灌装系统，可以弥补现有的减震系统，这是钢体结构的一个组成</w:t>
      </w:r>
    </w:p>
    <w:p>
      <w:pPr>
        <w:rPr>
          <w:rFonts w:asciiTheme="minorEastAsia" w:hAnsiTheme="minorEastAsia"/>
        </w:rPr>
      </w:pPr>
      <w:r>
        <w:rPr>
          <w:rFonts w:hint="eastAsia" w:asciiTheme="minorEastAsia" w:hAnsiTheme="minorEastAsia"/>
        </w:rPr>
        <w:t>部分，粉碎可折叠区通过炸毁和袋能耗排放。</w:t>
      </w:r>
    </w:p>
    <w:p>
      <w:pPr>
        <w:rPr>
          <w:rFonts w:asciiTheme="minorEastAsia" w:hAnsiTheme="minorEastAsia"/>
        </w:rPr>
      </w:pPr>
      <w:r>
        <w:rPr>
          <w:rFonts w:hint="eastAsia" w:asciiTheme="minorEastAsia" w:hAnsiTheme="minorEastAsia"/>
        </w:rPr>
        <w:t>不用爆炸点燃的热气体，意味着无爆炸风险</w:t>
      </w:r>
    </w:p>
    <w:p>
      <w:pPr>
        <w:rPr>
          <w:rFonts w:asciiTheme="minorEastAsia" w:hAnsiTheme="minorEastAsia"/>
        </w:rPr>
      </w:pPr>
      <w:r>
        <w:rPr>
          <w:rFonts w:hint="eastAsia" w:asciiTheme="minorEastAsia" w:hAnsiTheme="minorEastAsia"/>
        </w:rPr>
        <w:t>无毒害材料</w:t>
      </w:r>
    </w:p>
    <w:p>
      <w:pPr>
        <w:rPr>
          <w:rFonts w:asciiTheme="minorEastAsia" w:hAnsiTheme="minorEastAsia"/>
        </w:rPr>
      </w:pPr>
      <w:r>
        <w:rPr>
          <w:rFonts w:hint="eastAsia" w:asciiTheme="minorEastAsia" w:hAnsiTheme="minorEastAsia"/>
        </w:rPr>
        <w:t>无需额外成本即可作为多用途设备用于多种场合，可调节气体量/充气量</w:t>
      </w:r>
    </w:p>
    <w:p>
      <w:pPr>
        <w:rPr>
          <w:rFonts w:asciiTheme="minorEastAsia" w:hAnsiTheme="minorEastAsia"/>
        </w:rPr>
      </w:pPr>
      <w:r>
        <w:rPr>
          <w:rFonts w:hint="eastAsia" w:asciiTheme="minorEastAsia" w:hAnsiTheme="minorEastAsia"/>
        </w:rPr>
        <w:t>系统可以根据汽车制造商的要求调节，采用冷气体的相同的基本单元</w:t>
      </w:r>
    </w:p>
    <w:p>
      <w:pPr>
        <w:rPr>
          <w:rFonts w:asciiTheme="minorEastAsia" w:hAnsiTheme="minorEastAsia"/>
        </w:rPr>
      </w:pPr>
      <w:r>
        <w:rPr>
          <w:rFonts w:hint="eastAsia" w:asciiTheme="minorEastAsia" w:hAnsiTheme="minorEastAsia"/>
        </w:rPr>
        <w:t>技术效果与指标</w:t>
      </w:r>
    </w:p>
    <w:p>
      <w:pPr>
        <w:rPr>
          <w:rFonts w:asciiTheme="minorEastAsia" w:hAnsiTheme="minorEastAsia"/>
        </w:rPr>
      </w:pPr>
      <w:r>
        <w:rPr>
          <w:rFonts w:hint="eastAsia" w:asciiTheme="minorEastAsia" w:hAnsiTheme="minorEastAsia"/>
        </w:rPr>
        <w:t>使用汽车工程轻质材料的面向未来的多功能安全系统</w:t>
      </w:r>
    </w:p>
    <w:p>
      <w:pPr>
        <w:rPr>
          <w:rFonts w:asciiTheme="minorEastAsia" w:hAnsiTheme="minorEastAsia"/>
        </w:rPr>
      </w:pPr>
      <w:r>
        <w:rPr>
          <w:rFonts w:hint="eastAsia" w:asciiTheme="minorEastAsia" w:hAnsiTheme="minorEastAsia"/>
        </w:rPr>
        <w:t>多种场合多种应用</w:t>
      </w:r>
    </w:p>
    <w:p>
      <w:pPr>
        <w:rPr>
          <w:rFonts w:asciiTheme="minorEastAsia" w:hAnsiTheme="minorEastAsia"/>
        </w:rPr>
      </w:pPr>
      <w:r>
        <w:rPr>
          <w:rFonts w:hint="eastAsia" w:asciiTheme="minorEastAsia" w:hAnsiTheme="minorEastAsia"/>
        </w:rPr>
        <w:t>适应性和可调节燃气量</w:t>
      </w:r>
    </w:p>
    <w:p>
      <w:pPr>
        <w:rPr>
          <w:rFonts w:asciiTheme="minorEastAsia" w:hAnsiTheme="minorEastAsia"/>
        </w:rPr>
      </w:pPr>
      <w:r>
        <w:rPr>
          <w:rFonts w:hint="eastAsia" w:asciiTheme="minorEastAsia" w:hAnsiTheme="minorEastAsia"/>
        </w:rPr>
        <w:t>无点火和有害物质</w:t>
      </w:r>
    </w:p>
    <w:p>
      <w:pPr>
        <w:rPr>
          <w:rFonts w:asciiTheme="minorEastAsia" w:hAnsiTheme="minorEastAsia"/>
        </w:rPr>
      </w:pPr>
      <w:r>
        <w:rPr>
          <w:rFonts w:hint="eastAsia" w:asciiTheme="minorEastAsia" w:hAnsiTheme="minorEastAsia"/>
        </w:rPr>
        <w:t>比现有安全气囊系统更轻</w:t>
      </w:r>
    </w:p>
    <w:p>
      <w:pPr>
        <w:rPr>
          <w:rFonts w:asciiTheme="minorEastAsia" w:hAnsiTheme="minorEastAsia"/>
        </w:rPr>
      </w:pPr>
      <w:r>
        <w:rPr>
          <w:rFonts w:hint="eastAsia" w:asciiTheme="minorEastAsia" w:hAnsiTheme="minorEastAsia"/>
        </w:rPr>
        <w:t>适用对象</w:t>
      </w:r>
    </w:p>
    <w:p>
      <w:pPr>
        <w:rPr>
          <w:rFonts w:asciiTheme="minorEastAsia" w:hAnsiTheme="minorEastAsia"/>
        </w:rPr>
      </w:pPr>
      <w:r>
        <w:rPr>
          <w:rFonts w:hint="eastAsia" w:asciiTheme="minorEastAsia" w:hAnsiTheme="minorEastAsia"/>
        </w:rPr>
        <w:t>该系统不仅适用于车辆，它还可以适用于其他系统的应用，例如紧急锁定系统，船舶救援系统，</w:t>
      </w:r>
    </w:p>
    <w:p>
      <w:pPr>
        <w:rPr>
          <w:rFonts w:asciiTheme="minorEastAsia" w:hAnsiTheme="minorEastAsia"/>
        </w:rPr>
      </w:pPr>
      <w:r>
        <w:rPr>
          <w:rFonts w:hint="eastAsia" w:asciiTheme="minorEastAsia" w:hAnsiTheme="minorEastAsia"/>
        </w:rPr>
        <w:t>以及其他。</w:t>
      </w:r>
    </w:p>
    <w:p>
      <w:pPr>
        <w:rPr>
          <w:rFonts w:asciiTheme="minorEastAsia" w:hAnsiTheme="minorEastAsia"/>
        </w:rPr>
      </w:pPr>
      <w:r>
        <w:rPr>
          <w:rFonts w:hint="eastAsia" w:asciiTheme="minorEastAsia" w:hAnsiTheme="minorEastAsia"/>
        </w:rPr>
        <w:t>案例描述</w:t>
      </w:r>
    </w:p>
    <w:p>
      <w:pPr>
        <w:rPr>
          <w:rFonts w:asciiTheme="minorEastAsia" w:hAnsiTheme="minorEastAsia"/>
        </w:rPr>
      </w:pPr>
      <w:r>
        <w:rPr>
          <w:rFonts w:hint="eastAsia" w:asciiTheme="minorEastAsia" w:hAnsiTheme="minorEastAsia"/>
        </w:rPr>
        <w:t>可行性分析报告有很多页，这个专利是有超过30年汽车设计制作的工程师拥有的，因为欧洲市场</w:t>
      </w:r>
    </w:p>
    <w:p>
      <w:pPr>
        <w:rPr>
          <w:rFonts w:asciiTheme="minorEastAsia" w:hAnsiTheme="minorEastAsia"/>
        </w:rPr>
      </w:pPr>
      <w:r>
        <w:rPr>
          <w:rFonts w:hint="eastAsia" w:asciiTheme="minorEastAsia" w:hAnsiTheme="minorEastAsia"/>
        </w:rPr>
        <w:t>的饱和，需要找中国的合作伙伴开发销售，此产品有低成本，安全有效的特征，有希望打破日本</w:t>
      </w:r>
    </w:p>
    <w:p>
      <w:pPr>
        <w:rPr>
          <w:rFonts w:asciiTheme="minorEastAsia" w:hAnsiTheme="minorEastAsia"/>
        </w:rPr>
      </w:pPr>
      <w:r>
        <w:rPr>
          <w:rFonts w:hint="eastAsia" w:asciiTheme="minorEastAsia" w:hAnsiTheme="minorEastAsia"/>
        </w:rPr>
        <w:t>安全气囊的垄断。</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技术入股技术许可</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044</w:t>
      </w:r>
    </w:p>
    <w:p>
      <w:pPr>
        <w:rPr>
          <w:rFonts w:asciiTheme="minorEastAsia" w:hAnsiTheme="minorEastAsia"/>
        </w:rPr>
      </w:pPr>
      <w:r>
        <w:rPr>
          <w:rFonts w:hint="eastAsia" w:asciiTheme="minorEastAsia" w:hAnsiTheme="minorEastAsia"/>
        </w:rPr>
        <w:t>项目名称：高精度动态三维扫描技术</w:t>
      </w:r>
    </w:p>
    <w:p>
      <w:pPr>
        <w:rPr>
          <w:rFonts w:asciiTheme="minorEastAsia" w:hAnsiTheme="minorEastAsia"/>
        </w:rPr>
      </w:pPr>
      <w:r>
        <w:rPr>
          <w:rFonts w:hint="eastAsia" w:asciiTheme="minorEastAsia" w:hAnsiTheme="minorEastAsia"/>
        </w:rPr>
        <w:t>项目简介：光电三维扫描技术因具有非接触,无损,快速,自动化等优点而在工业检测, 模具制造,三维打印，虚拟现实，及汽车零部件等众多领域有着广泛的应用, 并随着激光技术, 精密光学技术, 视频采集技术, 图像处理技术以及计算机CAD/CAM技术的不断进步而得到了快速的发展。但目前的测量精度大多仍局限于毫米到几十微米并要求极稳定的测量环境。</w:t>
      </w:r>
    </w:p>
    <w:p>
      <w:pPr>
        <w:rPr>
          <w:rFonts w:asciiTheme="minorEastAsia" w:hAnsiTheme="minorEastAsia"/>
        </w:rPr>
      </w:pPr>
      <w:r>
        <w:rPr>
          <w:rFonts w:hint="eastAsia" w:asciiTheme="minorEastAsia" w:hAnsiTheme="minorEastAsia"/>
        </w:rPr>
        <w:t>我们开发的高精度动态三维扫描技术不仅可以大幅提高测量的精度(达到亚微米)，而且可以在非理想测量环境下正常工作。比如行业内多采用点或线扫描技术，耗时长分辨率低且数据处理烦琐。我们的技术采用宽带白光与定位式扫描，实现面数据快速采集，数据质量光滑平顺并提供极高的分辨率。又比如，对工业模具的扫描检测常常需要能在动态的生产线上实时运行。常用的条纹投影技术因要求待测物体固定不动以取得稳定的位相调制信息而无法应用。我们的技术所产生的测量条纹因为直接来自待测对象表面形状本身所以测量并不受动态的影响。</w:t>
      </w:r>
    </w:p>
    <w:p>
      <w:pPr>
        <w:rPr>
          <w:rFonts w:asciiTheme="minorEastAsia" w:hAnsiTheme="minorEastAsia"/>
        </w:rPr>
      </w:pPr>
      <w:r>
        <w:rPr>
          <w:rFonts w:hint="eastAsia" w:asciiTheme="minorEastAsia" w:hAnsiTheme="minorEastAsia"/>
        </w:rPr>
        <w:t>国内市场现状：国有产品少，技术相对落后，精度低；国外产品垄断且价格昂贵，售后服务欠缺。</w:t>
      </w:r>
    </w:p>
    <w:p>
      <w:pPr>
        <w:rPr>
          <w:rFonts w:asciiTheme="minorEastAsia" w:hAnsiTheme="minorEastAsia"/>
        </w:rPr>
      </w:pPr>
      <w:r>
        <w:rPr>
          <w:rFonts w:hint="eastAsia" w:asciiTheme="minorEastAsia" w:hAnsiTheme="minorEastAsia"/>
        </w:rPr>
        <w:t>市场需求：精度高，非接触式，体积小巧，使用方便，价格合理。</w:t>
      </w:r>
    </w:p>
    <w:p>
      <w:pPr>
        <w:rPr>
          <w:rFonts w:asciiTheme="minorEastAsia" w:hAnsiTheme="minorEastAsia"/>
          <w:lang w:eastAsia="zh-TW"/>
        </w:rPr>
      </w:pPr>
      <w:r>
        <w:rPr>
          <w:rFonts w:hint="eastAsia" w:asciiTheme="minorEastAsia" w:hAnsiTheme="minorEastAsia"/>
          <w:lang w:eastAsia="zh-TW"/>
        </w:rPr>
        <w:t>市场主要竞争对手: 科磊(KLA-Tencor), 应用材料(Applied Material), 翟柯(Zygo)。</w:t>
      </w:r>
    </w:p>
    <w:p>
      <w:pPr>
        <w:rPr>
          <w:rFonts w:asciiTheme="minorEastAsia" w:hAnsiTheme="minorEastAsia"/>
          <w:lang w:eastAsia="zh-TW"/>
        </w:rPr>
      </w:pPr>
      <w:r>
        <w:rPr>
          <w:rFonts w:hint="eastAsia" w:asciiTheme="minorEastAsia" w:hAnsiTheme="minorEastAsia"/>
          <w:lang w:eastAsia="zh-TW"/>
        </w:rPr>
        <w:t>市场竞争策略: 专攻微米量级的非接触式测量（高精度）；简单就是美（小体积，易操作，低成本）</w:t>
      </w:r>
    </w:p>
    <w:p>
      <w:pPr>
        <w:rPr>
          <w:rFonts w:asciiTheme="minorEastAsia" w:hAnsiTheme="minorEastAsia"/>
        </w:rPr>
      </w:pPr>
      <w:r>
        <w:rPr>
          <w:rFonts w:hint="eastAsia" w:asciiTheme="minorEastAsia" w:hAnsiTheme="minorEastAsia"/>
        </w:rPr>
        <w:t>融资计划：第一年为技术产品开发试运行阶段,对技术模块进行市场应用整合开发。研发成本100% 由融资垫付。计划由团队自筹起步资金300万元，希望能获得政府资助300万元。第二年公司虽然开始进行小批量产品销售和服务，计划达到300-500万的销售额，但由于销售款回款的滞后，企业仍然需要投入技术开发，产品生产和运营的流动资金，拟通过项目筹得银行贷款400万元。第三年市场进入扩张期，需融资风投资金1000万元以用于扩大生产规模。公司已开始盈利。第四年和第五年随着产品产量的激增，公司产品占据大的市场份额，发展势头良好。公司所需运营资金已可以从销售收入中获得支持。如有需要扩大生产规模，也可通过第二轮风险投资进行融资。融资可加快设备升级换代与业务扩展，有利于公司更快更好的发展。</w:t>
      </w:r>
    </w:p>
    <w:p>
      <w:pPr>
        <w:rPr>
          <w:rFonts w:asciiTheme="minorEastAsia" w:hAnsiTheme="minorEastAsia"/>
        </w:rPr>
      </w:pPr>
      <w:r>
        <w:rPr>
          <w:rFonts w:hint="eastAsia" w:asciiTheme="minorEastAsia" w:hAnsiTheme="minorEastAsia"/>
        </w:rPr>
        <w:t>本项目的主要目标是成立一家从事研发和生产高精度动态三维扫描仪的公司，以填补中国在高端装备与先进制造产业光电检测领域的空白。本项目符合国家战略性新兴产业政策,并得到国家的大力支持与推动</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团队已完成全套扫描技术的开发(算法及软件)并已通过实验验证(专利申请将在公司注册后以公司名义申请)。三维测量数据的处理软件包和整体光学系统的设计与集成也已完成。目前处于样机的组装和调试阶段。我们希望和国内有一定生产和销售规模的企业合作(可以出技术加资金，也可以委托生产), 从而更快速地将产品投放市场。</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047</w:t>
      </w:r>
    </w:p>
    <w:p>
      <w:pPr>
        <w:rPr>
          <w:rFonts w:asciiTheme="minorEastAsia" w:hAnsiTheme="minorEastAsia"/>
        </w:rPr>
      </w:pPr>
      <w:r>
        <w:rPr>
          <w:rFonts w:hint="eastAsia" w:asciiTheme="minorEastAsia" w:hAnsiTheme="minorEastAsia"/>
        </w:rPr>
        <w:t>项目名称：拥有蓝筹客户的领先汽车底盘、动力总成和刹车产品合作开发</w:t>
      </w:r>
    </w:p>
    <w:p>
      <w:pPr>
        <w:rPr>
          <w:rFonts w:asciiTheme="minorEastAsia" w:hAnsiTheme="minorEastAsia"/>
        </w:rPr>
      </w:pPr>
      <w:r>
        <w:rPr>
          <w:rFonts w:hint="eastAsia" w:asciiTheme="minorEastAsia" w:hAnsiTheme="minorEastAsia"/>
        </w:rPr>
        <w:t>项目简介：COMPANY OVERVIEW 公司概述</w:t>
      </w:r>
    </w:p>
    <w:p>
      <w:pPr>
        <w:rPr>
          <w:rFonts w:asciiTheme="minorEastAsia" w:hAnsiTheme="minorEastAsia"/>
        </w:rPr>
      </w:pPr>
      <w:r>
        <w:rPr>
          <w:rFonts w:hint="eastAsia" w:asciiTheme="minorEastAsia" w:hAnsiTheme="minorEastAsia"/>
        </w:rPr>
        <w:t>总部位于美国，公司是全球领先的动力总成部件、底盘部件和刹车模块的生产商。公司产品组合包括底盘部件和模块，前后轮刹车模块以及动力总成部件，有气缸盖、传动部件等。由于公司对质量的专注和对产品的专业，使其赢得了众多蓝筹客户的业务，包括通用、福特和克莱斯勒。公司2014年的销售额达到14亿美金、调整后EBITDA达到2160万美金。</w:t>
      </w:r>
    </w:p>
    <w:p>
      <w:pPr>
        <w:rPr>
          <w:rFonts w:asciiTheme="minorEastAsia" w:hAnsiTheme="minorEastAsia"/>
        </w:rPr>
      </w:pPr>
      <w:r>
        <w:rPr>
          <w:rFonts w:hint="eastAsia" w:asciiTheme="minorEastAsia" w:hAnsiTheme="minorEastAsia"/>
        </w:rPr>
        <w:t>通过全球3500个员工和在北美、南美、亚洲和欧洲遍的23处设施，公司能够提供全方位的服务，包括设计、测试、铸造、加工和组装。公司全球运营的模式让公司能够快速并且成本高效地响应世界各地客户的需求。</w:t>
      </w:r>
    </w:p>
    <w:p>
      <w:pPr>
        <w:rPr>
          <w:rFonts w:asciiTheme="minorEastAsia" w:hAnsiTheme="minorEastAsia"/>
        </w:rPr>
      </w:pPr>
      <w:r>
        <w:rPr>
          <w:rFonts w:hint="eastAsia" w:asciiTheme="minorEastAsia" w:hAnsiTheme="minorEastAsia"/>
        </w:rPr>
        <w:t>PRODUCTS 产品</w:t>
      </w:r>
    </w:p>
    <w:p>
      <w:pPr>
        <w:rPr>
          <w:rFonts w:asciiTheme="minorEastAsia" w:hAnsiTheme="minorEastAsia"/>
        </w:rPr>
      </w:pPr>
      <w:r>
        <w:rPr>
          <w:rFonts w:asciiTheme="minorEastAsia" w:hAnsiTheme="minorEastAsia"/>
        </w:rPr>
        <w:t xml:space="preserve">   </w:t>
      </w:r>
    </w:p>
    <w:p>
      <w:pPr>
        <w:rPr>
          <w:rFonts w:asciiTheme="minorEastAsia" w:hAnsiTheme="minorEastAsia"/>
        </w:rPr>
      </w:pPr>
      <w:r>
        <w:rPr>
          <w:rFonts w:hint="eastAsia" w:asciiTheme="minorEastAsia" w:hAnsiTheme="minorEastAsia"/>
        </w:rPr>
        <w:t>控制杆车轮轴心刹车盘片</w:t>
      </w:r>
    </w:p>
    <w:p>
      <w:pPr>
        <w:rPr>
          <w:rFonts w:asciiTheme="minorEastAsia" w:hAnsiTheme="minorEastAsia"/>
        </w:rPr>
      </w:pPr>
      <w:r>
        <w:rPr>
          <w:rFonts w:asciiTheme="minorEastAsia" w:hAnsiTheme="minorEastAsia"/>
        </w:rPr>
        <w:t xml:space="preserve">   </w:t>
      </w:r>
    </w:p>
    <w:p>
      <w:pPr>
        <w:rPr>
          <w:rFonts w:asciiTheme="minorEastAsia" w:hAnsiTheme="minorEastAsia"/>
        </w:rPr>
      </w:pPr>
      <w:r>
        <w:rPr>
          <w:rFonts w:hint="eastAsia" w:asciiTheme="minorEastAsia" w:hAnsiTheme="minorEastAsia"/>
        </w:rPr>
        <w:t>刹车线气缸盖进气岐管</w:t>
      </w:r>
    </w:p>
    <w:p>
      <w:pPr>
        <w:rPr>
          <w:rFonts w:asciiTheme="minorEastAsia" w:hAnsiTheme="minorEastAsia"/>
        </w:rPr>
      </w:pPr>
    </w:p>
    <w:p>
      <w:pPr>
        <w:rPr>
          <w:rFonts w:asciiTheme="minorEastAsia" w:hAnsiTheme="minorEastAsia"/>
          <w:lang w:eastAsia="zh-TW"/>
        </w:rPr>
      </w:pPr>
      <w:r>
        <w:rPr>
          <w:rFonts w:hint="eastAsia" w:asciiTheme="minorEastAsia" w:hAnsiTheme="minorEastAsia"/>
          <w:lang w:eastAsia="zh-TW"/>
        </w:rPr>
        <w:t>CUSTOMER BASE客户资源</w:t>
      </w:r>
    </w:p>
    <w:p>
      <w:pPr>
        <w:rPr>
          <w:rFonts w:asciiTheme="minorEastAsia" w:hAnsiTheme="minorEastAsia"/>
          <w:lang w:eastAsia="zh-TW"/>
        </w:rPr>
      </w:pPr>
      <w:r>
        <w:rPr>
          <w:rFonts w:hint="eastAsia" w:asciiTheme="minorEastAsia" w:hAnsiTheme="minorEastAsia"/>
          <w:lang w:eastAsia="zh-TW"/>
        </w:rPr>
        <w:t>公司在汽车行业有许多主机厂和一级供应商客户。精选客户包括：</w:t>
      </w:r>
    </w:p>
    <w:p>
      <w:pPr>
        <w:rPr>
          <w:rFonts w:asciiTheme="minorEastAsia" w:hAnsiTheme="minorEastAsia"/>
          <w:lang w:eastAsia="zh-TW"/>
        </w:rPr>
      </w:pPr>
    </w:p>
    <w:p>
      <w:pPr>
        <w:rPr>
          <w:rFonts w:asciiTheme="minorEastAsia" w:hAnsiTheme="minorEastAsia"/>
          <w:lang w:eastAsia="zh-TW"/>
        </w:rPr>
      </w:pPr>
      <w:r>
        <w:rPr>
          <w:rFonts w:asciiTheme="minorEastAsia" w:hAnsiTheme="minorEastAsia"/>
          <w:lang w:eastAsia="zh-TW"/>
        </w:rPr>
        <w:t xml:space="preserve">   </w:t>
      </w:r>
    </w:p>
    <w:p>
      <w:pPr>
        <w:rPr>
          <w:rFonts w:asciiTheme="minorEastAsia" w:hAnsiTheme="minorEastAsia"/>
          <w:lang w:eastAsia="zh-TW"/>
        </w:rPr>
      </w:pPr>
    </w:p>
    <w:p>
      <w:pPr>
        <w:rPr>
          <w:rFonts w:asciiTheme="minorEastAsia" w:hAnsiTheme="minorEastAsia"/>
          <w:lang w:eastAsia="zh-TW"/>
        </w:rPr>
      </w:pPr>
      <w:r>
        <w:rPr>
          <w:rFonts w:hint="eastAsia" w:asciiTheme="minorEastAsia" w:hAnsiTheme="minorEastAsia"/>
          <w:lang w:eastAsia="zh-TW"/>
        </w:rPr>
        <w:t>TRANSACTION RATIONALE交易理由</w:t>
      </w:r>
    </w:p>
    <w:p>
      <w:pPr>
        <w:rPr>
          <w:rFonts w:asciiTheme="minorEastAsia" w:hAnsiTheme="minorEastAsia"/>
        </w:rPr>
      </w:pPr>
      <w:r>
        <w:rPr>
          <w:rFonts w:hint="eastAsia" w:asciiTheme="minorEastAsia" w:hAnsiTheme="minorEastAsia"/>
          <w:lang w:eastAsia="zh-TW"/>
        </w:rPr>
        <w:t>目前，公司希望基于其6千到7千美金的EBITDA作价出售公司。历史上，公司曾经由于产能问题引起的错过交货期和带来的损失，申请过破产重组，但很快就离开破产法院。</w:t>
      </w:r>
      <w:r>
        <w:rPr>
          <w:rFonts w:hint="eastAsia" w:asciiTheme="minorEastAsia" w:hAnsiTheme="minorEastAsia"/>
        </w:rPr>
        <w:t>目前公司被几家基金共同持有。股东认为公司能给买家带来的潜在利益包括：利用公司的生产能力开发自己的产品，或者通过公司的关系发展新的客户等。</w:t>
      </w:r>
    </w:p>
    <w:p>
      <w:pPr>
        <w:rPr>
          <w:rFonts w:asciiTheme="minorEastAsia" w:hAnsiTheme="minorEastAsia"/>
        </w:rPr>
      </w:pPr>
      <w:r>
        <w:rPr>
          <w:rFonts w:hint="eastAsia" w:asciiTheme="minorEastAsia" w:hAnsiTheme="minorEastAsia"/>
        </w:rPr>
        <w:t>INVESTMENT HIGHLIGHTS投资亮点</w:t>
      </w:r>
    </w:p>
    <w:p>
      <w:pPr>
        <w:rPr>
          <w:rFonts w:asciiTheme="minorEastAsia" w:hAnsiTheme="minorEastAsia"/>
        </w:rPr>
      </w:pPr>
      <w:r>
        <w:rPr>
          <w:rFonts w:hint="eastAsia" w:asciiTheme="minorEastAsia" w:hAnsiTheme="minorEastAsia"/>
        </w:rPr>
        <w:t>1、</w:t>
      </w:r>
      <w:r>
        <w:rPr>
          <w:rFonts w:hint="eastAsia" w:asciiTheme="minorEastAsia" w:hAnsiTheme="minorEastAsia"/>
        </w:rPr>
        <w:tab/>
      </w:r>
      <w:r>
        <w:rPr>
          <w:rFonts w:hint="eastAsia" w:asciiTheme="minorEastAsia" w:hAnsiTheme="minorEastAsia"/>
        </w:rPr>
        <w:t>优异的声誉、高度认可的品牌</w:t>
      </w:r>
    </w:p>
    <w:p>
      <w:pPr>
        <w:rPr>
          <w:rFonts w:asciiTheme="minorEastAsia" w:hAnsiTheme="minorEastAsia"/>
        </w:rPr>
      </w:pPr>
      <w:r>
        <w:rPr>
          <w:rFonts w:hint="eastAsia" w:asciiTheme="minorEastAsia" w:hAnsiTheme="minorEastAsia"/>
        </w:rPr>
        <w:t>2、</w:t>
      </w:r>
      <w:r>
        <w:rPr>
          <w:rFonts w:hint="eastAsia" w:asciiTheme="minorEastAsia" w:hAnsiTheme="minorEastAsia"/>
        </w:rPr>
        <w:tab/>
      </w:r>
      <w:r>
        <w:rPr>
          <w:rFonts w:hint="eastAsia" w:asciiTheme="minorEastAsia" w:hAnsiTheme="minorEastAsia"/>
        </w:rPr>
        <w:t>全方位的工程设计服务</w:t>
      </w:r>
    </w:p>
    <w:p>
      <w:pPr>
        <w:rPr>
          <w:rFonts w:asciiTheme="minorEastAsia" w:hAnsiTheme="minorEastAsia"/>
        </w:rPr>
      </w:pPr>
      <w:r>
        <w:rPr>
          <w:rFonts w:hint="eastAsia" w:asciiTheme="minorEastAsia" w:hAnsiTheme="minorEastAsia"/>
        </w:rPr>
        <w:t>3、</w:t>
      </w:r>
      <w:r>
        <w:rPr>
          <w:rFonts w:hint="eastAsia" w:asciiTheme="minorEastAsia" w:hAnsiTheme="minorEastAsia"/>
        </w:rPr>
        <w:tab/>
      </w:r>
      <w:r>
        <w:rPr>
          <w:rFonts w:hint="eastAsia" w:asciiTheme="minorEastAsia" w:hAnsiTheme="minorEastAsia"/>
        </w:rPr>
        <w:t>全球分布的生产和研究基地，易于接触国际和美国的汽车市场</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融资、并购、上市、在中国设厂</w:t>
      </w:r>
    </w:p>
    <w:p>
      <w: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049</w:t>
      </w:r>
    </w:p>
    <w:p>
      <w:pPr>
        <w:rPr>
          <w:rFonts w:asciiTheme="minorEastAsia" w:hAnsiTheme="minorEastAsia"/>
        </w:rPr>
      </w:pPr>
      <w:r>
        <w:rPr>
          <w:rFonts w:hint="eastAsia" w:asciiTheme="minorEastAsia" w:hAnsiTheme="minorEastAsia"/>
        </w:rPr>
        <w:t>项目名称：有高度复杂的冲压和焊接件制造能力的零部件合作开发</w:t>
      </w:r>
    </w:p>
    <w:p>
      <w:pPr>
        <w:rPr>
          <w:rFonts w:asciiTheme="minorEastAsia" w:hAnsiTheme="minorEastAsia"/>
        </w:rPr>
      </w:pPr>
      <w:r>
        <w:rPr>
          <w:rFonts w:hint="eastAsia" w:asciiTheme="minorEastAsia" w:hAnsiTheme="minorEastAsia"/>
        </w:rPr>
        <w:t>项目简介：COMPANY OVERVIEW 公司介绍</w:t>
      </w:r>
    </w:p>
    <w:p>
      <w:pPr>
        <w:rPr>
          <w:rFonts w:asciiTheme="minorEastAsia" w:hAnsiTheme="minorEastAsia"/>
        </w:rPr>
      </w:pPr>
      <w:r>
        <w:rPr>
          <w:rFonts w:hint="eastAsia" w:asciiTheme="minorEastAsia" w:hAnsiTheme="minorEastAsia"/>
        </w:rPr>
        <w:t>作为一家北美地区主要的机械部件供应商，该公司向其客户提供设计精巧、能够满足高度复杂的安全要求的金属冲压件以及焊接件。该公司通过在机械部件领域内的长期稳定经营以及向遍布北美及世界各地的客户提供高质量的产品，从而在市场中取得了良好声誉。消费者对于该公司品牌的产品表现出了显着的青睐与信任；而这得益于公司的多样化经营以及极具吸引力的产品特征，从而使得公司能够在市场中建立起较高的声誉及品牌知名度。在北美地区生产的几乎每一辆汽车里，都能找到该公司的产品。公司预计其2015年销售能达到1亿5千万美金，并且EBITDA利润区间在10%-20%。</w:t>
      </w:r>
    </w:p>
    <w:p>
      <w:pPr>
        <w:rPr>
          <w:rFonts w:asciiTheme="minorEastAsia" w:hAnsiTheme="minorEastAsia"/>
        </w:rPr>
      </w:pPr>
      <w:r>
        <w:rPr>
          <w:rFonts w:hint="eastAsia" w:asciiTheme="minorEastAsia" w:hAnsiTheme="minorEastAsia"/>
        </w:rPr>
        <w:t>为了完全利用其在北美和欧洲地区拥有的技术优势，同时利用新兴市场国家的市场拓展机遇，公司在美国、墨西哥、德国、西班牙和中国，建立并维持着11个制造中心，从而取得了较为显着的地域分散效果。同时，公司也在北美、欧洲和中国建立，并自行维护着若干个分销中心，以确保进行分销时的产品质量可控性。如今，坐拥广泛的分销渠道以及强势品牌的该公司，已被视为是北美市场的燃油系统和ABS刹车系统的主要供应商。</w:t>
      </w:r>
    </w:p>
    <w:p>
      <w:pPr>
        <w:rPr>
          <w:rFonts w:asciiTheme="minorEastAsia" w:hAnsiTheme="minorEastAsia"/>
        </w:rPr>
      </w:pPr>
      <w:r>
        <w:rPr>
          <w:rFonts w:hint="eastAsia" w:asciiTheme="minorEastAsia" w:hAnsiTheme="minorEastAsia"/>
        </w:rPr>
        <w:t>PRODUCTS产品介绍</w:t>
      </w:r>
    </w:p>
    <w:p>
      <w:pPr>
        <w:rPr>
          <w:rFonts w:asciiTheme="minorEastAsia" w:hAnsiTheme="minorEastAsia"/>
        </w:rPr>
      </w:pPr>
      <w:r>
        <w:rPr>
          <w:rFonts w:hint="eastAsia" w:asciiTheme="minorEastAsia" w:hAnsiTheme="minorEastAsia"/>
        </w:rPr>
        <w:t>公司的核心产品包括：燃油系统，带有自动刮渣功能、内部工具冲模，以及足以满足世界各国日趋严格的排放标准的技术支持；ABS刹车系统，带有自行研发的、用以满足更高质量标准的自动垫圈插入单元，以及诸如座椅系统、车顶以及内饰等其他部件。与其竞争对手相比，该公司拥有更高的技术优势、更大的规模经济，以及来自自营分销系统的更强支持。</w:t>
      </w:r>
    </w:p>
    <w:p>
      <w:pPr>
        <w:rPr>
          <w:rFonts w:asciiTheme="minorEastAsia" w:hAnsiTheme="minorEastAsia"/>
        </w:rPr>
      </w:pPr>
      <w:r>
        <w:rPr>
          <w:rFonts w:asciiTheme="minorEastAsia" w:hAnsiTheme="minorEastAsia"/>
        </w:rPr>
        <w:t xml:space="preserve">   </w:t>
      </w:r>
    </w:p>
    <w:p>
      <w:pPr>
        <w:rPr>
          <w:rFonts w:asciiTheme="minorEastAsia" w:hAnsiTheme="minorEastAsia"/>
          <w:lang w:eastAsia="zh-TW"/>
        </w:rPr>
      </w:pPr>
      <w:r>
        <w:rPr>
          <w:rFonts w:asciiTheme="minorEastAsia" w:hAnsiTheme="minorEastAsia"/>
          <w:lang w:eastAsia="zh-TW"/>
        </w:rPr>
        <w:t>Fuel Systems AssemblyABS Braking Systems</w:t>
      </w:r>
    </w:p>
    <w:p>
      <w:pPr>
        <w:rPr>
          <w:rFonts w:asciiTheme="minorEastAsia" w:hAnsiTheme="minorEastAsia"/>
          <w:lang w:eastAsia="zh-TW"/>
        </w:rPr>
      </w:pPr>
      <w:r>
        <w:rPr>
          <w:rFonts w:asciiTheme="minorEastAsia" w:hAnsiTheme="minorEastAsia"/>
          <w:lang w:eastAsia="zh-TW"/>
        </w:rPr>
        <w:t xml:space="preserve">  </w:t>
      </w:r>
    </w:p>
    <w:p>
      <w:pPr>
        <w:rPr>
          <w:rFonts w:asciiTheme="minorEastAsia" w:hAnsiTheme="minorEastAsia"/>
          <w:lang w:eastAsia="zh-TW"/>
        </w:rPr>
      </w:pPr>
      <w:r>
        <w:rPr>
          <w:rFonts w:asciiTheme="minorEastAsia" w:hAnsiTheme="minorEastAsia"/>
          <w:lang w:eastAsia="zh-TW"/>
        </w:rPr>
        <w:t>Seat SystemInterior Structures</w:t>
      </w:r>
    </w:p>
    <w:p>
      <w:pPr>
        <w:rPr>
          <w:rFonts w:asciiTheme="minorEastAsia" w:hAnsiTheme="minorEastAsia"/>
        </w:rPr>
      </w:pPr>
      <w:r>
        <w:rPr>
          <w:rFonts w:hint="eastAsia" w:asciiTheme="minorEastAsia" w:hAnsiTheme="minorEastAsia"/>
        </w:rPr>
        <w:t>CUSTOMER BASE客户资源</w:t>
      </w:r>
    </w:p>
    <w:p>
      <w:pPr>
        <w:rPr>
          <w:rFonts w:asciiTheme="minorEastAsia" w:hAnsiTheme="minorEastAsia"/>
        </w:rPr>
      </w:pPr>
      <w:r>
        <w:rPr>
          <w:rFonts w:hint="eastAsia" w:asciiTheme="minorEastAsia" w:hAnsiTheme="minorEastAsia"/>
        </w:rPr>
        <w:t>公司的客户包括北美地区主要的原装设备供应商，诸如通用电气、考克斯机械、博世动力总成，以及大陆电气等。许多规模较小的原装设备供应商以及售后服务提供者也同样适用公司的产品。凭借着公道的产品价格和稳定充足的库存供应，公司在客户中建立了良好的口碑，并且保持着忠实且回头率高的客户群。</w:t>
      </w:r>
    </w:p>
    <w:p>
      <w:pPr>
        <w:rPr>
          <w:rFonts w:asciiTheme="minorEastAsia" w:hAnsiTheme="minorEastAsia"/>
        </w:rPr>
      </w:pPr>
      <w:r>
        <w:rPr>
          <w:rFonts w:hint="eastAsia" w:asciiTheme="minorEastAsia" w:hAnsiTheme="minorEastAsia"/>
        </w:rPr>
        <w:t>TRANSACTION RATIONALE交易理由</w:t>
      </w:r>
    </w:p>
    <w:p>
      <w:pPr>
        <w:rPr>
          <w:rFonts w:asciiTheme="minorEastAsia" w:hAnsiTheme="minorEastAsia"/>
        </w:rPr>
      </w:pPr>
      <w:r>
        <w:rPr>
          <w:rFonts w:hint="eastAsia" w:asciiTheme="minorEastAsia" w:hAnsiTheme="minorEastAsia"/>
        </w:rPr>
        <w:t>合适的买家将能够通过利用公司忠实的客户基础，以及公司品牌价值的完全实现来产生显着的协同效应；同时公司的生产能力以及位于北美地区之外其他国家的分销渠道，也能为潜在买家带来显着的利益。</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融资、并购、上市、在中国设厂、在中国开展业务。</w:t>
      </w:r>
    </w:p>
    <w:p>
      <w:r>
        <w:br w:type="page"/>
      </w:r>
    </w:p>
    <w:p>
      <w:pPr>
        <w:rPr>
          <w:rFonts w:asciiTheme="minorEastAsia" w:hAnsiTheme="minorEastAsia"/>
        </w:rPr>
      </w:pPr>
      <w:r>
        <w:rPr>
          <w:rFonts w:hint="eastAsia" w:asciiTheme="minorEastAsia" w:hAnsiTheme="minorEastAsia"/>
        </w:rPr>
        <w:t>项目编号：201606066</w:t>
      </w:r>
    </w:p>
    <w:p>
      <w:pPr>
        <w:rPr>
          <w:rFonts w:asciiTheme="minorEastAsia" w:hAnsiTheme="minorEastAsia"/>
        </w:rPr>
      </w:pPr>
      <w:r>
        <w:rPr>
          <w:rFonts w:hint="eastAsia" w:asciiTheme="minorEastAsia" w:hAnsiTheme="minorEastAsia"/>
        </w:rPr>
        <w:t>项目名称：管道检测技术</w:t>
      </w:r>
    </w:p>
    <w:p>
      <w:pPr>
        <w:rPr>
          <w:rFonts w:asciiTheme="minorEastAsia" w:hAnsiTheme="minorEastAsia"/>
        </w:rPr>
      </w:pPr>
      <w:r>
        <w:rPr>
          <w:rFonts w:hint="eastAsia" w:asciiTheme="minorEastAsia" w:hAnsiTheme="minorEastAsia"/>
        </w:rPr>
        <w:t>项目简介：该公司的管道检测技术已经被市场认可并且其产品在全球范围的知名度不断提高。其研发的检测工具是在管道外面进行检测，这也使这套设备能在小空间场地上进行对管道的检</w:t>
      </w:r>
    </w:p>
    <w:p>
      <w:pPr>
        <w:rPr>
          <w:rFonts w:asciiTheme="minorEastAsia" w:hAnsiTheme="minorEastAsia"/>
        </w:rPr>
      </w:pPr>
      <w:r>
        <w:rPr>
          <w:rFonts w:hint="eastAsia" w:asciiTheme="minorEastAsia" w:hAnsiTheme="minorEastAsia"/>
        </w:rPr>
        <w:t>测。CTPID 技术也能对在进行工作的管道进行实时监测。公司还优化了这套系统在汽车制</w:t>
      </w:r>
    </w:p>
    <w:p>
      <w:pPr>
        <w:rPr>
          <w:rFonts w:asciiTheme="minorEastAsia" w:hAnsiTheme="minorEastAsia"/>
        </w:rPr>
      </w:pPr>
      <w:r>
        <w:rPr>
          <w:rFonts w:hint="eastAsia" w:asciiTheme="minorEastAsia" w:hAnsiTheme="minorEastAsia"/>
        </w:rPr>
        <w:t>造上的监测。该公司的业务从2014年开始正不断扩张。</w:t>
      </w: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可商议</w:t>
      </w: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067</w:t>
      </w:r>
    </w:p>
    <w:p>
      <w:pPr>
        <w:rPr>
          <w:rFonts w:asciiTheme="minorEastAsia" w:hAnsiTheme="minorEastAsia"/>
        </w:rPr>
      </w:pPr>
      <w:r>
        <w:rPr>
          <w:rFonts w:hint="eastAsia" w:asciiTheme="minorEastAsia" w:hAnsiTheme="minorEastAsia"/>
        </w:rPr>
        <w:t>项目名称：弗劳恩霍夫研究院生产技术研究所合作项目</w:t>
      </w:r>
    </w:p>
    <w:p>
      <w:pPr>
        <w:rPr>
          <w:rFonts w:asciiTheme="minorEastAsia" w:hAnsiTheme="minorEastAsia"/>
        </w:rPr>
      </w:pPr>
      <w:r>
        <w:rPr>
          <w:rFonts w:hint="eastAsia" w:asciiTheme="minorEastAsia" w:hAnsiTheme="minorEastAsia"/>
        </w:rPr>
        <w:t>项目简介：弗劳恩霍夫生产技术研究所（IPT）依托亚琛工业大学机床和生产技术研究所（WZL）建立，该研究所在机床和精密仪器领域是世界最高水平的研究机构之一，在工业应用方面有多年丰富经验，主要负责的专家都在亚洲从事技术转移工作十年以上。作为德国一流的机械制造与计量测试技术研究机构，弗劳恩霍夫生产技术研究所（IPT）代表着生产技术的创新。弗劳恩霍夫研究所经营着大约80家研究机构，其中包括遍布德国40多个地方的58家弗劳恩霍夫研究院，拥有大约12,500名卓越的科学家和工程师, 每年的研究预算超过10亿欧元。</w:t>
      </w:r>
    </w:p>
    <w:p>
      <w:pPr>
        <w:rPr>
          <w:rFonts w:asciiTheme="minorEastAsia" w:hAnsiTheme="minorEastAsia"/>
        </w:rPr>
      </w:pPr>
    </w:p>
    <w:p>
      <w:pPr>
        <w:rPr>
          <w:rFonts w:asciiTheme="minorEastAsia" w:hAnsiTheme="minorEastAsia"/>
        </w:rPr>
      </w:pPr>
      <w:r>
        <w:rPr>
          <w:rFonts w:hint="eastAsia" w:asciiTheme="minorEastAsia" w:hAnsiTheme="minorEastAsia"/>
        </w:rPr>
        <w:t>技术优势：</w:t>
      </w:r>
    </w:p>
    <w:p>
      <w:pPr>
        <w:rPr>
          <w:rFonts w:asciiTheme="minorEastAsia" w:hAnsiTheme="minorEastAsia"/>
        </w:rPr>
      </w:pPr>
      <w:r>
        <w:rPr>
          <w:rFonts w:hint="eastAsia" w:asciiTheme="minorEastAsia" w:hAnsiTheme="minorEastAsia"/>
        </w:rPr>
        <w:t>弗劳恩霍夫IPT的目标是通过实践导向的研究和开发工作，为从事现代制造业的客户开发新的解决方案，并优化现有解决方案。研究所直接将研发成果转移到客户公司中，这些客户来自各行各业，包括汽车业及其供应商, 尤其是设备模具制造商, 航空和航天业以及精密机械、光学工学和机床制造商。</w:t>
      </w:r>
    </w:p>
    <w:p>
      <w:pPr>
        <w:rPr>
          <w:rFonts w:asciiTheme="minorEastAsia" w:hAnsiTheme="minorEastAsia"/>
        </w:rPr>
      </w:pPr>
      <w:r>
        <w:rPr>
          <w:rFonts w:hint="eastAsia" w:asciiTheme="minorEastAsia" w:hAnsiTheme="minorEastAsia"/>
        </w:rPr>
        <w:t>合作方式及项目阶段:寻找商业合作伙伴，市场推广</w:t>
      </w:r>
    </w:p>
    <w:p>
      <w:pPr>
        <w:rPr>
          <w:rFonts w:asciiTheme="minorEastAsia" w:hAnsiTheme="minorEastAsia"/>
        </w:rPr>
      </w:pPr>
    </w:p>
    <w:p>
      <w:r>
        <w:br w:type="page"/>
      </w:r>
    </w:p>
    <w:p>
      <w:pPr>
        <w:rPr>
          <w:rFonts w:asciiTheme="minorEastAsia" w:hAnsiTheme="minorEastAsia"/>
        </w:rPr>
      </w:pPr>
      <w:r>
        <w:rPr>
          <w:rFonts w:hint="eastAsia" w:asciiTheme="minorEastAsia" w:hAnsiTheme="minorEastAsia"/>
        </w:rPr>
        <w:t>项目编号：2015</w:t>
      </w:r>
      <w:r>
        <w:rPr>
          <w:rFonts w:asciiTheme="minorEastAsia" w:hAnsiTheme="minorEastAsia"/>
        </w:rPr>
        <w:t>0</w:t>
      </w:r>
      <w:r>
        <w:rPr>
          <w:rFonts w:hint="eastAsia" w:asciiTheme="minorEastAsia" w:hAnsiTheme="minorEastAsia"/>
        </w:rPr>
        <w:t>6</w:t>
      </w:r>
      <w:r>
        <w:rPr>
          <w:rFonts w:asciiTheme="minorEastAsia" w:hAnsiTheme="minorEastAsia"/>
        </w:rPr>
        <w:t>0</w:t>
      </w:r>
      <w:r>
        <w:rPr>
          <w:rFonts w:hint="eastAsia" w:asciiTheme="minorEastAsia" w:hAnsiTheme="minorEastAsia"/>
        </w:rPr>
        <w:t>33</w:t>
      </w:r>
    </w:p>
    <w:p>
      <w:pPr>
        <w:rPr>
          <w:rFonts w:asciiTheme="minorEastAsia" w:hAnsiTheme="minorEastAsia"/>
        </w:rPr>
      </w:pPr>
      <w:r>
        <w:rPr>
          <w:rFonts w:hint="eastAsia" w:asciiTheme="minorEastAsia" w:hAnsiTheme="minorEastAsia"/>
        </w:rPr>
        <w:t>项目名称：超高精密进给系统</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(1) 项目简介</w:t>
      </w:r>
    </w:p>
    <w:p>
      <w:pPr>
        <w:rPr>
          <w:rFonts w:asciiTheme="minorEastAsia" w:hAnsiTheme="minorEastAsia"/>
        </w:rPr>
      </w:pPr>
      <w:r>
        <w:rPr>
          <w:rFonts w:hint="eastAsia" w:asciiTheme="minorEastAsia" w:hAnsiTheme="minorEastAsia"/>
        </w:rPr>
        <w:t>超高精密进给系统广泛应用于高精度机床、精密工作台等设备及仪器之中，是衡量现代工业技术能力的关键技术之一。随着人类对自然认识的深入，在宏观及微观探索中对工具精度的要求日益提高。超高精密进给系统的应用范围逐渐扩大，在工业设备及仪器行业中发挥的作用越来越引起人们的广泛关注。</w:t>
      </w:r>
    </w:p>
    <w:p>
      <w:pPr>
        <w:rPr>
          <w:rFonts w:asciiTheme="minorEastAsia" w:hAnsiTheme="minorEastAsia"/>
        </w:rPr>
      </w:pPr>
      <w:r>
        <w:rPr>
          <w:rFonts w:hint="eastAsia" w:asciiTheme="minorEastAsia" w:hAnsiTheme="minorEastAsia"/>
        </w:rPr>
        <w:t>创新点：对超高精密进给系统的关键组件都进行了超精密研磨加工。如采用“几何误差五步排列消除法”，使丝杠的周期误差及累计误差达到世界先进水平；采用“先纵后横、配对研磨法”，使导轨的水平及垂直两个方向的直线度误差达到了世界先进水平；采用“分离误差、排列研磨法”使长主轴的直线度误差达到了世界先进水平。</w:t>
      </w:r>
    </w:p>
    <w:p>
      <w:pPr>
        <w:rPr>
          <w:rFonts w:asciiTheme="minorEastAsia" w:hAnsiTheme="minorEastAsia"/>
        </w:rPr>
      </w:pPr>
      <w:r>
        <w:rPr>
          <w:rFonts w:hint="eastAsia" w:asciiTheme="minorEastAsia" w:hAnsiTheme="minorEastAsia"/>
        </w:rPr>
        <w:t>主要技术指标：丝杠的周期误差0.1μm/800mm螺纹长，累积误差4μm/800mm螺纹长。导轨的直线性误差为0.1″/1600mm长（0.7μm）。主轴的直线度误差0.1μm/700mm长。经控制系统的光电校正后，进给精度的RMS可以达到3nm。</w:t>
      </w:r>
    </w:p>
    <w:p>
      <w:pPr>
        <w:rPr>
          <w:rFonts w:asciiTheme="minorEastAsia" w:hAnsiTheme="minorEastAsia"/>
        </w:rPr>
      </w:pPr>
      <w:r>
        <w:rPr>
          <w:rFonts w:hint="eastAsia" w:asciiTheme="minorEastAsia" w:hAnsiTheme="minorEastAsia"/>
        </w:rPr>
        <w:t>(2)市场前景</w:t>
      </w:r>
    </w:p>
    <w:p>
      <w:pPr>
        <w:rPr>
          <w:rFonts w:asciiTheme="minorEastAsia" w:hAnsiTheme="minorEastAsia"/>
        </w:rPr>
      </w:pPr>
      <w:r>
        <w:rPr>
          <w:rFonts w:hint="eastAsia" w:asciiTheme="minorEastAsia" w:hAnsiTheme="minorEastAsia"/>
        </w:rPr>
        <w:t>应用范围：广泛应用于高精度机床、精密工作台、各种测试测量设备中。</w:t>
      </w:r>
    </w:p>
    <w:p>
      <w:pPr>
        <w:rPr>
          <w:rFonts w:asciiTheme="minorEastAsia" w:hAnsiTheme="minorEastAsia"/>
        </w:rPr>
      </w:pPr>
      <w:r>
        <w:rPr>
          <w:rFonts w:hint="eastAsia" w:asciiTheme="minorEastAsia" w:hAnsiTheme="minorEastAsia"/>
        </w:rPr>
        <w:t>预期收益：总投资2000万元，3年可收回投资，并不断盈利。</w:t>
      </w:r>
    </w:p>
    <w:p>
      <w:pPr>
        <w:rPr>
          <w:rFonts w:asciiTheme="minorEastAsia" w:hAnsiTheme="minorEastAsia"/>
        </w:rPr>
      </w:pP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先期资金：500万人民币</w:t>
      </w:r>
    </w:p>
    <w:p>
      <w:pPr>
        <w:rPr>
          <w:rFonts w:asciiTheme="minorEastAsia" w:hAnsiTheme="minorEastAsia"/>
        </w:rPr>
      </w:pPr>
      <w:r>
        <w:rPr>
          <w:rFonts w:hint="eastAsia" w:asciiTheme="minorEastAsia" w:hAnsiTheme="minorEastAsia"/>
        </w:rPr>
        <w:t>办公场地：200平方米</w:t>
      </w:r>
    </w:p>
    <w:p>
      <w:pPr>
        <w:rPr>
          <w:rFonts w:asciiTheme="minorEastAsia" w:hAnsiTheme="minorEastAsia"/>
        </w:rPr>
      </w:pPr>
      <w:r>
        <w:rPr>
          <w:rFonts w:hint="eastAsia" w:asciiTheme="minorEastAsia" w:hAnsiTheme="minorEastAsia"/>
        </w:rPr>
        <w:t>生产厂房：500平方米</w:t>
      </w:r>
    </w:p>
    <w:p>
      <w:pPr>
        <w:rPr>
          <w:rFonts w:asciiTheme="minorEastAsia" w:hAnsiTheme="minorEastAsia"/>
        </w:rPr>
      </w:pPr>
      <w:r>
        <w:rPr>
          <w:rFonts w:hint="eastAsia" w:asciiTheme="minorEastAsia" w:hAnsiTheme="minorEastAsia"/>
        </w:rPr>
        <w:t>整体研发已经全部完成，处于投产阶段。</w:t>
      </w:r>
    </w:p>
    <w:p>
      <w:pPr>
        <w:rPr>
          <w:rFonts w:asciiTheme="minorEastAsia" w:hAnsiTheme="minorEastAsia"/>
        </w:rPr>
      </w:pPr>
    </w:p>
    <w:p>
      <w:r>
        <w:br w:type="page"/>
      </w:r>
    </w:p>
    <w:p>
      <w:pPr>
        <w:rPr>
          <w:rFonts w:asciiTheme="minorEastAsia" w:hAnsiTheme="minorEastAsia"/>
        </w:rPr>
      </w:pPr>
      <w:r>
        <w:rPr>
          <w:rFonts w:hint="eastAsia" w:asciiTheme="minorEastAsia" w:hAnsiTheme="minorEastAsia"/>
        </w:rPr>
        <w:t>项目编号：2015</w:t>
      </w:r>
      <w:r>
        <w:rPr>
          <w:rFonts w:asciiTheme="minorEastAsia" w:hAnsiTheme="minorEastAsia"/>
        </w:rPr>
        <w:t>0</w:t>
      </w:r>
      <w:r>
        <w:rPr>
          <w:rFonts w:hint="eastAsia" w:asciiTheme="minorEastAsia" w:hAnsiTheme="minorEastAsia"/>
        </w:rPr>
        <w:t>6</w:t>
      </w:r>
      <w:r>
        <w:rPr>
          <w:rFonts w:asciiTheme="minorEastAsia" w:hAnsiTheme="minorEastAsia"/>
        </w:rPr>
        <w:t>0</w:t>
      </w:r>
      <w:r>
        <w:rPr>
          <w:rFonts w:hint="eastAsia" w:asciiTheme="minorEastAsia" w:hAnsiTheme="minorEastAsia"/>
        </w:rPr>
        <w:t>33</w:t>
      </w:r>
    </w:p>
    <w:p>
      <w:pPr>
        <w:rPr>
          <w:rFonts w:asciiTheme="minorEastAsia" w:hAnsiTheme="minorEastAsia"/>
        </w:rPr>
      </w:pPr>
      <w:r>
        <w:rPr>
          <w:rFonts w:hint="eastAsia" w:asciiTheme="minorEastAsia" w:hAnsiTheme="minorEastAsia"/>
        </w:rPr>
        <w:t>项目名称：超高精密进给系统</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(1) 项目简介</w:t>
      </w:r>
    </w:p>
    <w:p>
      <w:pPr>
        <w:rPr>
          <w:rFonts w:asciiTheme="minorEastAsia" w:hAnsiTheme="minorEastAsia"/>
        </w:rPr>
      </w:pPr>
      <w:r>
        <w:rPr>
          <w:rFonts w:hint="eastAsia" w:asciiTheme="minorEastAsia" w:hAnsiTheme="minorEastAsia"/>
        </w:rPr>
        <w:t>超高精密进给系统广泛应用于高精度机床、精密工作台等设备及仪器之中，是衡量现代工业技术能力的关键技术之一。随着人类对自然认识的深入，在宏观及微观探索中对工具精度的要求日益提高。超高精密进给系统的应用范围逐渐扩大，在工业设备及仪器行业中发挥的作用越来越引起人们的广泛关注。</w:t>
      </w:r>
    </w:p>
    <w:p>
      <w:pPr>
        <w:rPr>
          <w:rFonts w:asciiTheme="minorEastAsia" w:hAnsiTheme="minorEastAsia"/>
        </w:rPr>
      </w:pPr>
      <w:r>
        <w:rPr>
          <w:rFonts w:hint="eastAsia" w:asciiTheme="minorEastAsia" w:hAnsiTheme="minorEastAsia"/>
        </w:rPr>
        <w:t>创新点：对超高精密进给系统的关键组件都进行了超精密研磨加工。如采用“几何误差五步排列消除法”，使丝杠的周期误差及累计误差达到世界先进水平；采用“先纵后横、配对研磨法”，使导轨的水平及垂直两个方向的直线度误差达到了世界先进水平；采用“分离误差、排列研磨法”使长主轴的直线度误差达到了世界先进水平。</w:t>
      </w:r>
    </w:p>
    <w:p>
      <w:pPr>
        <w:rPr>
          <w:rFonts w:asciiTheme="minorEastAsia" w:hAnsiTheme="minorEastAsia"/>
        </w:rPr>
      </w:pPr>
      <w:r>
        <w:rPr>
          <w:rFonts w:hint="eastAsia" w:asciiTheme="minorEastAsia" w:hAnsiTheme="minorEastAsia"/>
        </w:rPr>
        <w:t>主要技术指标：丝杠的周期误差0.1μm/800mm螺纹长，累积误差4μm/800mm螺纹长。导轨的直线性误差为0.1″/1600mm长（0.7μm）。主轴的直线度误差0.1μm/700mm长。经控制系统的光电校正后，进给精度的RMS可以达到3nm。</w:t>
      </w:r>
    </w:p>
    <w:p>
      <w:pPr>
        <w:rPr>
          <w:rFonts w:asciiTheme="minorEastAsia" w:hAnsiTheme="minorEastAsia"/>
        </w:rPr>
      </w:pPr>
      <w:r>
        <w:rPr>
          <w:rFonts w:hint="eastAsia" w:asciiTheme="minorEastAsia" w:hAnsiTheme="minorEastAsia"/>
        </w:rPr>
        <w:t>(2)市场前景</w:t>
      </w:r>
    </w:p>
    <w:p>
      <w:pPr>
        <w:rPr>
          <w:rFonts w:asciiTheme="minorEastAsia" w:hAnsiTheme="minorEastAsia"/>
        </w:rPr>
      </w:pPr>
      <w:r>
        <w:rPr>
          <w:rFonts w:hint="eastAsia" w:asciiTheme="minorEastAsia" w:hAnsiTheme="minorEastAsia"/>
        </w:rPr>
        <w:t>应用范围：广泛应用于高精度机床、精密工作台、各种测试测量设备中。</w:t>
      </w:r>
    </w:p>
    <w:p>
      <w:pPr>
        <w:rPr>
          <w:rFonts w:asciiTheme="minorEastAsia" w:hAnsiTheme="minorEastAsia"/>
        </w:rPr>
      </w:pPr>
      <w:r>
        <w:rPr>
          <w:rFonts w:hint="eastAsia" w:asciiTheme="minorEastAsia" w:hAnsiTheme="minorEastAsia"/>
        </w:rPr>
        <w:t>预期收益：总投资2000万元，3年可收回投资，并不断盈利。</w:t>
      </w:r>
    </w:p>
    <w:p>
      <w:pPr>
        <w:rPr>
          <w:rFonts w:asciiTheme="minorEastAsia" w:hAnsiTheme="minorEastAsia"/>
        </w:rPr>
      </w:pPr>
    </w:p>
    <w:p>
      <w:pPr>
        <w:rPr>
          <w:rFonts w:asciiTheme="minorEastAsia" w:hAnsiTheme="minorEastAsia"/>
        </w:rPr>
      </w:pPr>
      <w:r>
        <w:rPr>
          <w:rFonts w:hint="eastAsia" w:asciiTheme="minorEastAsia" w:hAnsiTheme="minorEastAsia"/>
        </w:rPr>
        <w:t>合作方式及项目阶段:</w:t>
      </w:r>
    </w:p>
    <w:p>
      <w:pPr>
        <w:rPr>
          <w:rFonts w:asciiTheme="minorEastAsia" w:hAnsiTheme="minorEastAsia"/>
        </w:rPr>
      </w:pPr>
      <w:r>
        <w:rPr>
          <w:rFonts w:hint="eastAsia" w:asciiTheme="minorEastAsia" w:hAnsiTheme="minorEastAsia"/>
        </w:rPr>
        <w:t>先期资金：500万人民币</w:t>
      </w:r>
    </w:p>
    <w:p>
      <w:pPr>
        <w:rPr>
          <w:rFonts w:asciiTheme="minorEastAsia" w:hAnsiTheme="minorEastAsia"/>
        </w:rPr>
      </w:pPr>
      <w:r>
        <w:rPr>
          <w:rFonts w:hint="eastAsia" w:asciiTheme="minorEastAsia" w:hAnsiTheme="minorEastAsia"/>
        </w:rPr>
        <w:t>办公场地：200平方米</w:t>
      </w:r>
    </w:p>
    <w:p>
      <w:pPr>
        <w:rPr>
          <w:rFonts w:asciiTheme="minorEastAsia" w:hAnsiTheme="minorEastAsia"/>
        </w:rPr>
      </w:pPr>
      <w:r>
        <w:rPr>
          <w:rFonts w:hint="eastAsia" w:asciiTheme="minorEastAsia" w:hAnsiTheme="minorEastAsia"/>
        </w:rPr>
        <w:t>生产厂房：500平方米</w:t>
      </w:r>
    </w:p>
    <w:p>
      <w:pPr>
        <w:rPr>
          <w:rFonts w:asciiTheme="minorEastAsia" w:hAnsiTheme="minorEastAsia"/>
        </w:rPr>
      </w:pPr>
      <w:r>
        <w:rPr>
          <w:rFonts w:hint="eastAsia" w:asciiTheme="minorEastAsia" w:hAnsiTheme="minorEastAsia"/>
        </w:rPr>
        <w:t>整体研发已经全部完成，处于投产阶段。</w:t>
      </w:r>
    </w:p>
    <w:p>
      <w:pPr>
        <w:rPr>
          <w:rFonts w:asciiTheme="minorEastAsia" w:hAnsiTheme="minorEastAsia"/>
        </w:rPr>
      </w:pPr>
    </w:p>
    <w:p>
      <w:r>
        <w:br w:type="page"/>
      </w:r>
    </w:p>
    <w:p>
      <w:pPr>
        <w:rPr>
          <w:rFonts w:asciiTheme="minorEastAsia" w:hAnsiTheme="minorEastAsia"/>
        </w:rPr>
      </w:pPr>
      <w:r>
        <w:rPr>
          <w:rFonts w:hint="eastAsia" w:asciiTheme="minorEastAsia" w:hAnsiTheme="minorEastAsia"/>
        </w:rPr>
        <w:t>项目编号：2015</w:t>
      </w:r>
      <w:r>
        <w:rPr>
          <w:rFonts w:asciiTheme="minorEastAsia" w:hAnsiTheme="minorEastAsia"/>
        </w:rPr>
        <w:t>0</w:t>
      </w:r>
      <w:r>
        <w:rPr>
          <w:rFonts w:hint="eastAsia" w:asciiTheme="minorEastAsia" w:hAnsiTheme="minorEastAsia"/>
        </w:rPr>
        <w:t>6</w:t>
      </w:r>
      <w:r>
        <w:rPr>
          <w:rFonts w:asciiTheme="minorEastAsia" w:hAnsiTheme="minorEastAsia"/>
        </w:rPr>
        <w:t>0</w:t>
      </w:r>
      <w:r>
        <w:rPr>
          <w:rFonts w:hint="eastAsia" w:asciiTheme="minorEastAsia" w:hAnsiTheme="minorEastAsia"/>
        </w:rPr>
        <w:t>55</w:t>
      </w:r>
    </w:p>
    <w:p>
      <w:pPr>
        <w:rPr>
          <w:rFonts w:asciiTheme="minorEastAsia" w:hAnsiTheme="minorEastAsia"/>
        </w:rPr>
      </w:pPr>
      <w:r>
        <w:rPr>
          <w:rFonts w:hint="eastAsia" w:asciiTheme="minorEastAsia" w:hAnsiTheme="minorEastAsia"/>
        </w:rPr>
        <w:t>项目名称：装备制造材料的新选择—植物钢</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本项目重点开发以植物资源为主要原材料，通过本人世界原创专利的稳定化改性技术整合整材、碎材和粉材资源及有机基体资源，构建独特的“骨架－组织－肉”的复合材料立体架构，形成具有较高工业应用价值的新型生物质复合材料产品系列 -植物钢。与传统的玻璃钢相比，植物钢使新材料更轻、更强、更好、更绿色、更耐候、更绝缘、更循环使用、更具产业竞争优势，成为可以代玻璃钢、代钢、代木、代水泥、代塑料的新型材料，有光明的产业前景。植物钢的创新开发，目前国际空白，项目完成后即达到国际领先水平，将占据全球性该技术领域的领军地位、垄断地位和新兴市场开发的巨大先机。计划投入 2千万元，在3-5年内完成年产值 2亿元，成为世界一流的生物质复合材料研究中心。</w:t>
      </w:r>
    </w:p>
    <w:p>
      <w:pPr>
        <w:rPr>
          <w:rFonts w:asciiTheme="minorEastAsia" w:hAnsiTheme="minorEastAsia"/>
        </w:rPr>
      </w:pPr>
    </w:p>
    <w:p>
      <w:pPr>
        <w:rPr>
          <w:rFonts w:asciiTheme="minorEastAsia" w:hAnsiTheme="minorEastAsia"/>
        </w:rPr>
      </w:pPr>
      <w:r>
        <w:rPr>
          <w:rFonts w:hint="eastAsia" w:asciiTheme="minorEastAsia" w:hAnsiTheme="minorEastAsia"/>
        </w:rPr>
        <w:t>合作方式及项目阶段:面谈。</w:t>
      </w:r>
    </w:p>
    <w:p>
      <w:pPr>
        <w:spacing w:line="276" w:lineRule="auto"/>
        <w:rPr>
          <w:rFonts w:hint="eastAsia" w:cs="Times New Roman" w:asciiTheme="minorEastAsia" w:hAnsiTheme="minorEastAsia"/>
          <w:b/>
          <w:szCs w:val="21"/>
        </w:rPr>
      </w:pPr>
      <w:r>
        <w:rPr>
          <w:rFonts w:hint="eastAsia" w:cs="Times New Roman" w:asciiTheme="minorEastAsia" w:hAnsiTheme="minorEastAsia"/>
          <w:b/>
          <w:szCs w:val="21"/>
        </w:rPr>
        <w:br w:type="page"/>
      </w:r>
    </w:p>
    <w:p>
      <w:pPr>
        <w:spacing w:line="276" w:lineRule="auto"/>
        <w:rPr>
          <w:rFonts w:cs="Times New Roman" w:asciiTheme="minorEastAsia" w:hAnsiTheme="minorEastAsia"/>
          <w:b/>
          <w:szCs w:val="21"/>
        </w:rPr>
      </w:pPr>
      <w:r>
        <w:rPr>
          <w:rFonts w:hint="eastAsia" w:cs="Times New Roman" w:asciiTheme="minorEastAsia" w:hAnsiTheme="minorEastAsia"/>
          <w:b/>
          <w:szCs w:val="21"/>
        </w:rPr>
        <w:t>项目编号：</w:t>
      </w:r>
      <w:r>
        <w:rPr>
          <w:rFonts w:cs="Times New Roman" w:asciiTheme="minorEastAsia" w:hAnsiTheme="minorEastAsia"/>
          <w:b/>
          <w:szCs w:val="21"/>
        </w:rPr>
        <w:t>20160</w:t>
      </w:r>
      <w:r>
        <w:rPr>
          <w:rFonts w:hint="eastAsia" w:cs="Times New Roman" w:asciiTheme="minorEastAsia" w:hAnsiTheme="minorEastAsia"/>
          <w:b/>
          <w:szCs w:val="21"/>
          <w:lang w:val="en-US" w:eastAsia="zh-CN"/>
        </w:rPr>
        <w:t>4</w:t>
      </w:r>
      <w:r>
        <w:rPr>
          <w:rFonts w:cs="Times New Roman" w:asciiTheme="minorEastAsia" w:hAnsiTheme="minorEastAsia"/>
          <w:b/>
          <w:szCs w:val="21"/>
        </w:rPr>
        <w:t>049</w:t>
      </w:r>
    </w:p>
    <w:p>
      <w:pPr>
        <w:rPr>
          <w:rFonts w:cs="Times New Roman" w:asciiTheme="minorEastAsia" w:hAnsiTheme="minorEastAsia"/>
          <w:b/>
          <w:sz w:val="22"/>
        </w:rPr>
      </w:pPr>
      <w:r>
        <w:rPr>
          <w:rFonts w:hint="eastAsia" w:cs="Times New Roman" w:asciiTheme="minorEastAsia" w:hAnsiTheme="minorEastAsia"/>
          <w:b/>
          <w:szCs w:val="21"/>
        </w:rPr>
        <w:t>项目名称：</w:t>
      </w:r>
      <w:r>
        <w:rPr>
          <w:rFonts w:hint="eastAsia" w:cs="Times New Roman" w:asciiTheme="minorEastAsia" w:hAnsiTheme="minorEastAsia"/>
          <w:b/>
          <w:sz w:val="22"/>
        </w:rPr>
        <w:t>桥梁加固板提前浇铸技术</w:t>
      </w:r>
    </w:p>
    <w:p>
      <w:pPr>
        <w:spacing w:line="276" w:lineRule="auto"/>
        <w:rPr>
          <w:rFonts w:cs="Times New Roman" w:asciiTheme="minorEastAsia" w:hAnsiTheme="minorEastAsia"/>
          <w:b/>
          <w:szCs w:val="21"/>
        </w:rPr>
      </w:pPr>
      <w:r>
        <w:rPr>
          <w:rFonts w:hint="eastAsia" w:cs="Times New Roman" w:asciiTheme="minorEastAsia" w:hAnsiTheme="minorEastAsia"/>
          <w:b/>
          <w:szCs w:val="21"/>
        </w:rPr>
        <w:t>项目简介：</w:t>
      </w:r>
    </w:p>
    <w:p>
      <w:pPr>
        <w:rPr>
          <w:rFonts w:asciiTheme="minorEastAsia" w:hAnsiTheme="minorEastAsia"/>
          <w:lang w:val="de-DE"/>
        </w:rPr>
      </w:pPr>
      <w:r>
        <w:rPr>
          <w:rFonts w:hint="eastAsia" w:asciiTheme="minorEastAsia" w:hAnsiTheme="minorEastAsia"/>
          <w:lang w:val="de-DE"/>
        </w:rPr>
        <w:t>桥梁板不仅起到保护桥梁结构的作用，同时也是行人和车辆的通道。但是由于桥梁板常年暴露于室外环境中，免不了受到霜冻风化的侵袭，同时也负荷着来往车辆的应力。在正常寿命时间内，桥梁板会因为摩擦，应力和风化会发生肉眼可以看到的改变，比如断裂，桥面凹陷，桥梁边缘被风化等。</w:t>
      </w:r>
    </w:p>
    <w:p>
      <w:pPr>
        <w:rPr>
          <w:rFonts w:asciiTheme="minorEastAsia" w:hAnsiTheme="minorEastAsia"/>
          <w:lang w:val="de-DE"/>
        </w:rPr>
      </w:pPr>
      <w:r>
        <w:rPr>
          <w:rFonts w:hint="eastAsia" w:asciiTheme="minorEastAsia" w:hAnsiTheme="minorEastAsia"/>
          <w:lang w:val="de-DE"/>
        </w:rPr>
        <w:t>德国</w:t>
      </w:r>
      <w:r>
        <w:rPr>
          <w:rFonts w:hint="eastAsia" w:asciiTheme="minorEastAsia" w:hAnsiTheme="minorEastAsia"/>
        </w:rPr>
        <w:t>某公司的主营</w:t>
      </w:r>
      <w:r>
        <w:rPr>
          <w:rFonts w:hint="eastAsia" w:asciiTheme="minorEastAsia" w:hAnsiTheme="minorEastAsia"/>
          <w:lang w:val="de-DE"/>
        </w:rPr>
        <w:t>业务为桥梁新建、桥梁两侧以及桥梁两头翻新加固。公司的专利在于桥梁加固板提前在工厂内部浇铸完成，直接运到现场进行安装。专利包括桥梁板的工厂浇铸制作模式和安装需要用到的工具和水泥。</w:t>
      </w:r>
    </w:p>
    <w:p>
      <w:pPr>
        <w:spacing w:line="276" w:lineRule="auto"/>
        <w:rPr>
          <w:rFonts w:cs="Times New Roman" w:asciiTheme="minorEastAsia" w:hAnsiTheme="minorEastAsia"/>
          <w:b/>
          <w:szCs w:val="21"/>
        </w:rPr>
      </w:pPr>
      <w:r>
        <w:rPr>
          <w:rFonts w:hint="eastAsia" w:cs="Times New Roman" w:asciiTheme="minorEastAsia" w:hAnsiTheme="minorEastAsia"/>
          <w:b/>
          <w:szCs w:val="21"/>
        </w:rPr>
        <w:t>应用领域：桥梁工程</w:t>
      </w:r>
    </w:p>
    <w:p>
      <w:pPr>
        <w:spacing w:line="276" w:lineRule="auto"/>
        <w:rPr>
          <w:rFonts w:cs="Times New Roman" w:asciiTheme="minorEastAsia" w:hAnsiTheme="minorEastAsia"/>
          <w:b/>
          <w:szCs w:val="21"/>
        </w:rPr>
      </w:pPr>
      <w:r>
        <w:rPr>
          <w:rFonts w:hint="eastAsia" w:cs="Times New Roman" w:asciiTheme="minorEastAsia" w:hAnsiTheme="minorEastAsia"/>
          <w:b/>
          <w:szCs w:val="21"/>
        </w:rPr>
        <w:t>技术优势：</w:t>
      </w:r>
    </w:p>
    <w:p>
      <w:pPr>
        <w:numPr>
          <w:ilvl w:val="0"/>
          <w:numId w:val="1"/>
        </w:numPr>
        <w:rPr>
          <w:rFonts w:asciiTheme="minorEastAsia" w:hAnsiTheme="minorEastAsia"/>
          <w:lang w:val="de-DE"/>
        </w:rPr>
      </w:pPr>
      <w:r>
        <w:rPr>
          <w:rFonts w:hint="eastAsia" w:asciiTheme="minorEastAsia" w:hAnsiTheme="minorEastAsia"/>
          <w:lang w:val="de-DE"/>
        </w:rPr>
        <w:t>我们桥梁板采用高质量、不容易产生裂纹的水泥。</w:t>
      </w:r>
    </w:p>
    <w:p>
      <w:pPr>
        <w:numPr>
          <w:ilvl w:val="0"/>
          <w:numId w:val="1"/>
        </w:numPr>
        <w:rPr>
          <w:rFonts w:asciiTheme="minorEastAsia" w:hAnsiTheme="minorEastAsia"/>
          <w:lang w:val="de-DE"/>
        </w:rPr>
      </w:pPr>
      <w:r>
        <w:rPr>
          <w:rFonts w:hint="eastAsia" w:asciiTheme="minorEastAsia" w:hAnsiTheme="minorEastAsia"/>
          <w:lang w:val="de-DE"/>
        </w:rPr>
        <w:t>桥梁板提前在工厂内部加工完成，能保证在最短时间内完成现场安装。</w:t>
      </w:r>
    </w:p>
    <w:p>
      <w:pPr>
        <w:numPr>
          <w:ilvl w:val="0"/>
          <w:numId w:val="1"/>
        </w:numPr>
        <w:rPr>
          <w:rFonts w:asciiTheme="minorEastAsia" w:hAnsiTheme="minorEastAsia"/>
          <w:lang w:val="de-DE"/>
        </w:rPr>
      </w:pPr>
      <w:r>
        <w:rPr>
          <w:rFonts w:hint="eastAsia" w:asciiTheme="minorEastAsia" w:hAnsiTheme="minorEastAsia"/>
          <w:lang w:val="de-DE"/>
        </w:rPr>
        <w:t>省去了安装其他的加固板和加装拆卸额外的钢管架的工作，节约了大量的人力物力。</w:t>
      </w:r>
    </w:p>
    <w:p>
      <w:pPr>
        <w:numPr>
          <w:ilvl w:val="0"/>
          <w:numId w:val="1"/>
        </w:numPr>
        <w:rPr>
          <w:rFonts w:asciiTheme="minorEastAsia" w:hAnsiTheme="minorEastAsia"/>
          <w:lang w:val="de-DE"/>
        </w:rPr>
      </w:pPr>
      <w:r>
        <w:rPr>
          <w:rFonts w:hint="eastAsia" w:asciiTheme="minorEastAsia" w:hAnsiTheme="minorEastAsia"/>
          <w:lang w:val="de-DE"/>
        </w:rPr>
        <w:t>桥梁板在工厂内部制造加工，天气因素不会对加工过程造成影响，保证了产品的高质量。</w:t>
      </w:r>
    </w:p>
    <w:p>
      <w:pPr>
        <w:numPr>
          <w:ilvl w:val="0"/>
          <w:numId w:val="1"/>
        </w:numPr>
        <w:rPr>
          <w:rFonts w:asciiTheme="minorEastAsia" w:hAnsiTheme="minorEastAsia"/>
          <w:lang w:val="de-DE"/>
        </w:rPr>
      </w:pPr>
      <w:r>
        <w:rPr>
          <w:rFonts w:hint="eastAsia" w:asciiTheme="minorEastAsia" w:hAnsiTheme="minorEastAsia"/>
          <w:lang w:val="de-DE"/>
        </w:rPr>
        <w:t>旧桥翻新过程中，由于每一款桥梁板独立现场安装和拆除，不仅更省钱，同时有效避免了旧桥翻新过程中机器对桥梁先破坏再重建的方法的弊端。</w:t>
      </w:r>
    </w:p>
    <w:p>
      <w:pPr>
        <w:numPr>
          <w:ilvl w:val="0"/>
          <w:numId w:val="1"/>
        </w:numPr>
        <w:rPr>
          <w:rFonts w:asciiTheme="minorEastAsia" w:hAnsiTheme="minorEastAsia"/>
          <w:lang w:val="de-DE"/>
        </w:rPr>
      </w:pPr>
      <w:r>
        <w:rPr>
          <w:rFonts w:hint="eastAsia" w:asciiTheme="minorEastAsia" w:hAnsiTheme="minorEastAsia"/>
          <w:lang w:val="de-DE"/>
        </w:rPr>
        <w:t>对每一个桥梁板都能单独进行再加工，比如上色，表面处理等。</w:t>
      </w:r>
    </w:p>
    <w:p>
      <w:pPr>
        <w:numPr>
          <w:ilvl w:val="0"/>
          <w:numId w:val="1"/>
        </w:numPr>
        <w:rPr>
          <w:rFonts w:asciiTheme="minorEastAsia" w:hAnsiTheme="minorEastAsia"/>
          <w:lang w:val="de-DE"/>
        </w:rPr>
      </w:pPr>
      <w:r>
        <w:rPr>
          <w:rFonts w:hint="eastAsia" w:asciiTheme="minorEastAsia" w:hAnsiTheme="minorEastAsia"/>
          <w:lang w:val="de-DE"/>
        </w:rPr>
        <w:t>在桥梁板浇铸加工中能方便的加入连接线路或通道，如护板，噪声防护墙，照明系统。</w:t>
      </w:r>
    </w:p>
    <w:p>
      <w:pPr>
        <w:numPr>
          <w:ilvl w:val="0"/>
          <w:numId w:val="1"/>
        </w:numPr>
        <w:rPr>
          <w:rFonts w:asciiTheme="minorEastAsia" w:hAnsiTheme="minorEastAsia"/>
          <w:lang w:val="de-DE"/>
        </w:rPr>
      </w:pPr>
      <w:r>
        <w:rPr>
          <w:rFonts w:asciiTheme="minorEastAsia" w:hAnsiTheme="minorEastAsia"/>
          <w:b/>
          <w:sz w:val="16"/>
        </w:rPr>
        <w:drawing>
          <wp:anchor distT="0" distB="0" distL="114300" distR="114300" simplePos="0" relativeHeight="251660288" behindDoc="0" locked="0" layoutInCell="1" allowOverlap="1">
            <wp:simplePos x="0" y="0"/>
            <wp:positionH relativeFrom="column">
              <wp:posOffset>3713480</wp:posOffset>
            </wp:positionH>
            <wp:positionV relativeFrom="paragraph">
              <wp:posOffset>300990</wp:posOffset>
            </wp:positionV>
            <wp:extent cx="2057400" cy="1544320"/>
            <wp:effectExtent l="0" t="0" r="0" b="17780"/>
            <wp:wrapSquare wrapText="bothSides"/>
            <wp:docPr id="1073741897" name="图片 385" descr="说明: Mac:Users:Rafe:Downloads:大桥电能:IMG_4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97" name="图片 385" descr="说明: Mac:Users:Rafe:Downloads:大桥电能:IMG_438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57400" cy="1544320"/>
                    </a:xfrm>
                    <a:prstGeom prst="rect">
                      <a:avLst/>
                    </a:prstGeom>
                    <a:noFill/>
                    <a:ln>
                      <a:noFill/>
                    </a:ln>
                  </pic:spPr>
                </pic:pic>
              </a:graphicData>
            </a:graphic>
          </wp:anchor>
        </w:drawing>
      </w:r>
      <w:r>
        <w:rPr>
          <w:rFonts w:asciiTheme="minorEastAsia" w:hAnsiTheme="minorEastAsia"/>
        </w:rPr>
        <w:drawing>
          <wp:anchor distT="0" distB="0" distL="114300" distR="114300" simplePos="0" relativeHeight="251659264" behindDoc="0" locked="0" layoutInCell="1" allowOverlap="1">
            <wp:simplePos x="0" y="0"/>
            <wp:positionH relativeFrom="column">
              <wp:posOffset>163830</wp:posOffset>
            </wp:positionH>
            <wp:positionV relativeFrom="paragraph">
              <wp:posOffset>301625</wp:posOffset>
            </wp:positionV>
            <wp:extent cx="2073910" cy="1556385"/>
            <wp:effectExtent l="0" t="0" r="2540" b="5715"/>
            <wp:wrapSquare wrapText="bothSides"/>
            <wp:docPr id="1073741896" name="图片 384" descr="说明: Mac:Users:Rafe:Downloads:大桥电能:thumb_IMG_1207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96" name="图片 384" descr="说明: Mac:Users:Rafe:Downloads:大桥电能:thumb_IMG_1207_1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73910" cy="1556385"/>
                    </a:xfrm>
                    <a:prstGeom prst="rect">
                      <a:avLst/>
                    </a:prstGeom>
                    <a:noFill/>
                    <a:ln>
                      <a:noFill/>
                    </a:ln>
                  </pic:spPr>
                </pic:pic>
              </a:graphicData>
            </a:graphic>
          </wp:anchor>
        </w:drawing>
      </w:r>
      <w:r>
        <w:rPr>
          <w:rFonts w:asciiTheme="minorEastAsia" w:hAnsiTheme="minorEastAsia"/>
        </w:rPr>
        <w:drawing>
          <wp:anchor distT="0" distB="0" distL="114300" distR="114300" simplePos="0" relativeHeight="251661312" behindDoc="0" locked="0" layoutInCell="1" allowOverlap="1">
            <wp:simplePos x="0" y="0"/>
            <wp:positionH relativeFrom="column">
              <wp:posOffset>2423160</wp:posOffset>
            </wp:positionH>
            <wp:positionV relativeFrom="paragraph">
              <wp:posOffset>301625</wp:posOffset>
            </wp:positionV>
            <wp:extent cx="1167130" cy="1556385"/>
            <wp:effectExtent l="0" t="0" r="13970" b="5715"/>
            <wp:wrapSquare wrapText="bothSides"/>
            <wp:docPr id="1073741895" name="图片 1073741855" descr="说明: Mac:Users:Rafe:Downloads:大桥电能:IMG_3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95" name="图片 1073741855" descr="说明: Mac:Users:Rafe:Downloads:大桥电能:IMG_389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67130" cy="1556385"/>
                    </a:xfrm>
                    <a:prstGeom prst="rect">
                      <a:avLst/>
                    </a:prstGeom>
                    <a:noFill/>
                    <a:ln>
                      <a:noFill/>
                    </a:ln>
                  </pic:spPr>
                </pic:pic>
              </a:graphicData>
            </a:graphic>
          </wp:anchor>
        </w:drawing>
      </w:r>
      <w:r>
        <w:rPr>
          <w:rFonts w:hint="eastAsia" w:asciiTheme="minorEastAsia" w:hAnsiTheme="minorEastAsia"/>
          <w:lang w:val="de-DE"/>
        </w:rPr>
        <w:t>现场桥梁板安装过程简单，大桥新建和大桥翻新能比现场施工节省30%的花费。</w:t>
      </w:r>
    </w:p>
    <w:p>
      <w:pPr>
        <w:ind w:firstLine="161" w:firstLineChars="100"/>
        <w:rPr>
          <w:rFonts w:asciiTheme="minorEastAsia" w:hAnsiTheme="minorEastAsia"/>
          <w:b/>
          <w:sz w:val="16"/>
          <w:lang w:val="de-DE"/>
        </w:rPr>
      </w:pPr>
      <w:r>
        <w:rPr>
          <w:rFonts w:hint="eastAsia" w:asciiTheme="minorEastAsia" w:hAnsiTheme="minorEastAsia"/>
          <w:b/>
          <w:sz w:val="16"/>
        </w:rPr>
        <w:t>图：桥梁加固板现场施工图和工厂加工系统</w:t>
      </w:r>
    </w:p>
    <w:p>
      <w:pPr>
        <w:rPr>
          <w:rFonts w:cs="Times New Roman" w:asciiTheme="minorEastAsia" w:hAnsiTheme="minorEastAsia"/>
          <w:b/>
          <w:sz w:val="22"/>
        </w:rPr>
      </w:pPr>
    </w:p>
    <w:p>
      <w:pPr>
        <w:rPr>
          <w:rFonts w:cs="Times New Roman" w:asciiTheme="minorEastAsia" w:hAnsiTheme="minorEastAsia"/>
          <w:sz w:val="22"/>
        </w:rPr>
      </w:pPr>
      <w:r>
        <w:rPr>
          <w:rFonts w:hint="eastAsia" w:cs="Times New Roman" w:asciiTheme="minorEastAsia" w:hAnsiTheme="minorEastAsia"/>
          <w:sz w:val="22"/>
        </w:rPr>
        <w:t>目前</w:t>
      </w:r>
      <w:r>
        <w:rPr>
          <w:rFonts w:hint="eastAsia" w:cs="Arial" w:asciiTheme="minorEastAsia" w:hAnsiTheme="minorEastAsia"/>
          <w:bCs/>
        </w:rPr>
        <w:t>技术已经非常成熟，公司已有</w:t>
      </w:r>
      <w:r>
        <w:rPr>
          <w:rFonts w:cs="Arial" w:asciiTheme="minorEastAsia" w:hAnsiTheme="minorEastAsia"/>
          <w:bCs/>
        </w:rPr>
        <w:t>5</w:t>
      </w:r>
      <w:r>
        <w:rPr>
          <w:rFonts w:hint="eastAsia" w:cs="Arial" w:asciiTheme="minorEastAsia" w:hAnsiTheme="minorEastAsia"/>
          <w:bCs/>
        </w:rPr>
        <w:t>年现场施工经验，</w:t>
      </w:r>
      <w:r>
        <w:rPr>
          <w:rFonts w:hint="eastAsia" w:asciiTheme="minorEastAsia" w:hAnsiTheme="minorEastAsia"/>
          <w:lang w:val="de-DE"/>
        </w:rPr>
        <w:t>在德国，克罗地亚和波斯尼亚都得到一致好评。</w:t>
      </w:r>
    </w:p>
    <w:p>
      <w:r>
        <w:br w:type="page"/>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项目编号：</w:t>
      </w:r>
      <w:r>
        <w:rPr>
          <w:rStyle w:val="5"/>
          <w:rFonts w:hint="default" w:cs="方正宋一.体" w:asciiTheme="minorEastAsia" w:hAnsiTheme="minorEastAsia"/>
        </w:rPr>
        <w:t>20160</w:t>
      </w:r>
      <w:r>
        <w:rPr>
          <w:rStyle w:val="5"/>
          <w:rFonts w:hint="eastAsia" w:eastAsia="方正兰亭黑简体" w:cs="方正宋一.体" w:asciiTheme="minorEastAsia" w:hAnsiTheme="minorEastAsia"/>
          <w:lang w:val="en-US" w:eastAsia="zh-CN"/>
        </w:rPr>
        <w:t>4</w:t>
      </w:r>
      <w:r>
        <w:rPr>
          <w:rStyle w:val="5"/>
          <w:rFonts w:hint="default" w:cs="方正宋一.体" w:asciiTheme="minorEastAsia" w:hAnsiTheme="minorEastAsia"/>
        </w:rPr>
        <w:t>067</w:t>
      </w:r>
    </w:p>
    <w:p>
      <w:pPr>
        <w:autoSpaceDE w:val="0"/>
        <w:autoSpaceDN w:val="0"/>
        <w:adjustRightInd w:val="0"/>
        <w:jc w:val="left"/>
        <w:rPr>
          <w:rFonts w:cs="HYb2gj" w:asciiTheme="minorEastAsia" w:hAnsiTheme="minorEastAsia"/>
          <w:kern w:val="0"/>
          <w:sz w:val="28"/>
          <w:szCs w:val="28"/>
        </w:rPr>
      </w:pPr>
      <w:r>
        <w:rPr>
          <w:rFonts w:hint="eastAsia" w:cs="方正黑体.体" w:asciiTheme="minorEastAsia" w:hAnsiTheme="minorEastAsia"/>
          <w:kern w:val="0"/>
          <w:sz w:val="23"/>
          <w:szCs w:val="23"/>
        </w:rPr>
        <w:t>项目名称：</w:t>
      </w:r>
      <w:r>
        <w:rPr>
          <w:rStyle w:val="5"/>
          <w:rFonts w:hint="default" w:cs="方正宋一.体" w:asciiTheme="minorEastAsia" w:hAnsiTheme="minorEastAsia"/>
        </w:rPr>
        <w:t>3D打印生物玻璃用于骨组织修复</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项目简介：临床上治疗因外伤、肿瘤、结核和先天发育畸形等引起的骨缺损</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关键是修复缺损的骨组织并恢复正常结构与功能。常规的骨科植入材料包括金属和非金属两大类</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其中金属类大多用于关节或者内固定</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目前多采用不锈钢、钴铬钼合金、钛和钛合等。上述传统治疗均存在不可个体化塑形、应力变形、影响正常骨生长等缺点。近年来</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随着影像学及数字化医学的快速发展，</w:t>
      </w:r>
      <w:r>
        <w:rPr>
          <w:rFonts w:cs="方正黑体.体" w:asciiTheme="minorEastAsia" w:hAnsiTheme="minorEastAsia"/>
          <w:kern w:val="0"/>
          <w:sz w:val="23"/>
          <w:szCs w:val="23"/>
        </w:rPr>
        <w:t xml:space="preserve">3D </w:t>
      </w:r>
      <w:r>
        <w:rPr>
          <w:rFonts w:hint="eastAsia" w:cs="方正黑体.体" w:asciiTheme="minorEastAsia" w:hAnsiTheme="minorEastAsia"/>
          <w:kern w:val="0"/>
          <w:sz w:val="23"/>
          <w:szCs w:val="23"/>
        </w:rPr>
        <w:t>打印技术已经能够为患者量身定制高精度的手术方案和植入体</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从而提高骨关节外科、颌面骨外科及脊柱外科中高难度、复杂手术的成功率</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使手术过程更轻松、更安全</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手术效果更理想。个体化治疗是骨科的一个重要发展方向</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个体化的术前设</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计和植入物能进一步改进植入物与受区的匹配程度</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在充分考虑病患的个体特征基础上</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满足不同人种、性别、年龄、运动和职业的个体需要</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从而实现治疗决策与治疗技术的最优化。</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生物玻璃能实现特定的生物、生理功能的玻璃。将生物玻璃植入人体骨缺损部位，它能与骨组织直接结合，起到修复骨组织、恢复其功能的作用。生物玻璃是佛罗里达大学美国人拉里亨奇于</w:t>
      </w:r>
      <w:r>
        <w:rPr>
          <w:rFonts w:cs="方正黑体.体" w:asciiTheme="minorEastAsia" w:hAnsiTheme="minorEastAsia"/>
          <w:kern w:val="0"/>
          <w:sz w:val="23"/>
          <w:szCs w:val="23"/>
        </w:rPr>
        <w:t xml:space="preserve"> 1969 </w:t>
      </w:r>
      <w:r>
        <w:rPr>
          <w:rFonts w:hint="eastAsia" w:cs="方正黑体.体" w:asciiTheme="minorEastAsia" w:hAnsiTheme="minorEastAsia"/>
          <w:kern w:val="0"/>
          <w:sz w:val="23"/>
          <w:szCs w:val="23"/>
        </w:rPr>
        <w:t>年发明的。其主要成分有约占</w:t>
      </w:r>
      <w:r>
        <w:rPr>
          <w:rFonts w:cs="方正黑体.体" w:asciiTheme="minorEastAsia" w:hAnsiTheme="minorEastAsia"/>
          <w:kern w:val="0"/>
          <w:sz w:val="23"/>
          <w:szCs w:val="23"/>
        </w:rPr>
        <w:t>45%Na2O</w:t>
      </w:r>
      <w:r>
        <w:rPr>
          <w:rFonts w:hint="eastAsia" w:cs="方正黑体.体" w:asciiTheme="minorEastAsia" w:hAnsiTheme="minorEastAsia"/>
          <w:kern w:val="0"/>
          <w:sz w:val="23"/>
          <w:szCs w:val="23"/>
        </w:rPr>
        <w:t>、占</w:t>
      </w:r>
      <w:r>
        <w:rPr>
          <w:rFonts w:cs="方正黑体.体" w:asciiTheme="minorEastAsia" w:hAnsiTheme="minorEastAsia"/>
          <w:kern w:val="0"/>
          <w:sz w:val="23"/>
          <w:szCs w:val="23"/>
        </w:rPr>
        <w:t>25%CaO</w:t>
      </w:r>
      <w:r>
        <w:rPr>
          <w:rFonts w:hint="eastAsia" w:cs="方正黑体.体" w:asciiTheme="minorEastAsia" w:hAnsiTheme="minorEastAsia"/>
          <w:kern w:val="0"/>
          <w:sz w:val="23"/>
          <w:szCs w:val="23"/>
        </w:rPr>
        <w:t>与</w:t>
      </w:r>
      <w:r>
        <w:rPr>
          <w:rFonts w:cs="方正黑体.体" w:asciiTheme="minorEastAsia" w:hAnsiTheme="minorEastAsia"/>
          <w:kern w:val="0"/>
          <w:sz w:val="23"/>
          <w:szCs w:val="23"/>
        </w:rPr>
        <w:t>25%SiO2</w:t>
      </w:r>
      <w:r>
        <w:rPr>
          <w:rFonts w:hint="eastAsia" w:cs="方正黑体.体" w:asciiTheme="minorEastAsia" w:hAnsiTheme="minorEastAsia"/>
          <w:kern w:val="0"/>
          <w:sz w:val="23"/>
          <w:szCs w:val="23"/>
        </w:rPr>
        <w:t>和约占</w:t>
      </w:r>
      <w:r>
        <w:rPr>
          <w:rFonts w:cs="方正黑体.体" w:asciiTheme="minorEastAsia" w:hAnsiTheme="minorEastAsia"/>
          <w:kern w:val="0"/>
          <w:sz w:val="23"/>
          <w:szCs w:val="23"/>
        </w:rPr>
        <w:t>5%P2O5</w:t>
      </w:r>
      <w:r>
        <w:rPr>
          <w:rFonts w:hint="eastAsia" w:cs="方正黑体.体" w:asciiTheme="minorEastAsia" w:hAnsiTheme="minorEastAsia"/>
          <w:kern w:val="0"/>
          <w:sz w:val="23"/>
          <w:szCs w:val="23"/>
        </w:rPr>
        <w:t>。若添加少量其他成分，如</w:t>
      </w:r>
      <w:r>
        <w:rPr>
          <w:rFonts w:cs="方正黑体.体" w:asciiTheme="minorEastAsia" w:hAnsiTheme="minorEastAsia"/>
          <w:kern w:val="0"/>
          <w:sz w:val="23"/>
          <w:szCs w:val="23"/>
        </w:rPr>
        <w:t>K2O</w:t>
      </w:r>
      <w:r>
        <w:rPr>
          <w:rFonts w:hint="eastAsia" w:cs="方正黑体.体" w:asciiTheme="minorEastAsia" w:hAnsiTheme="minorEastAsia"/>
          <w:kern w:val="0"/>
          <w:sz w:val="23"/>
          <w:szCs w:val="23"/>
        </w:rPr>
        <w:t>、</w:t>
      </w:r>
      <w:r>
        <w:rPr>
          <w:rFonts w:cs="方正黑体.体" w:asciiTheme="minorEastAsia" w:hAnsiTheme="minorEastAsia"/>
          <w:kern w:val="0"/>
          <w:sz w:val="23"/>
          <w:szCs w:val="23"/>
        </w:rPr>
        <w:t>MgO</w:t>
      </w:r>
      <w:r>
        <w:rPr>
          <w:rFonts w:hint="eastAsia" w:cs="方正黑体.体" w:asciiTheme="minorEastAsia" w:hAnsiTheme="minorEastAsia"/>
          <w:kern w:val="0"/>
          <w:sz w:val="23"/>
          <w:szCs w:val="23"/>
        </w:rPr>
        <w:t>、</w:t>
      </w:r>
      <w:r>
        <w:rPr>
          <w:rFonts w:cs="方正黑体.体" w:asciiTheme="minorEastAsia" w:hAnsiTheme="minorEastAsia"/>
          <w:kern w:val="0"/>
          <w:sz w:val="23"/>
          <w:szCs w:val="23"/>
        </w:rPr>
        <w:t>CaF2</w:t>
      </w:r>
      <w:r>
        <w:rPr>
          <w:rFonts w:hint="eastAsia" w:cs="方正黑体.体" w:asciiTheme="minorEastAsia" w:hAnsiTheme="minorEastAsia"/>
          <w:kern w:val="0"/>
          <w:sz w:val="23"/>
          <w:szCs w:val="23"/>
        </w:rPr>
        <w:t>、</w:t>
      </w:r>
      <w:r>
        <w:rPr>
          <w:rFonts w:cs="方正黑体.体" w:asciiTheme="minorEastAsia" w:hAnsiTheme="minorEastAsia"/>
          <w:kern w:val="0"/>
          <w:sz w:val="23"/>
          <w:szCs w:val="23"/>
        </w:rPr>
        <w:t>B2O3</w:t>
      </w:r>
      <w:r>
        <w:rPr>
          <w:rFonts w:hint="eastAsia" w:cs="方正黑体.体" w:asciiTheme="minorEastAsia" w:hAnsiTheme="minorEastAsia"/>
          <w:kern w:val="0"/>
          <w:sz w:val="23"/>
          <w:szCs w:val="23"/>
        </w:rPr>
        <w:t>等，则可得到一系列有实用价值的生物玻璃。用这种玻璃来造人体骨比金属要优越的多。</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传统的各类骨组织修复材料均需要在术中由手术医生进行调整。由于材料本身性质的限制</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人力难以达到与修复患区所需的形态完全一致</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也是术后产生并发症的主要原因。而</w:t>
      </w:r>
      <w:r>
        <w:rPr>
          <w:rFonts w:cs="方正黑体.体" w:asciiTheme="minorEastAsia" w:hAnsiTheme="minorEastAsia"/>
          <w:kern w:val="0"/>
          <w:sz w:val="23"/>
          <w:szCs w:val="23"/>
        </w:rPr>
        <w:t xml:space="preserve"> 3D </w:t>
      </w:r>
      <w:r>
        <w:rPr>
          <w:rFonts w:hint="eastAsia" w:cs="方正黑体.体" w:asciiTheme="minorEastAsia" w:hAnsiTheme="minorEastAsia"/>
          <w:kern w:val="0"/>
          <w:sz w:val="23"/>
          <w:szCs w:val="23"/>
        </w:rPr>
        <w:t>打印技术</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可以根据医学影像和组织结构的数字化信息处理</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根据</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个体情况直接一次性成型所需要的假体</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不仅可以提供更多的材料选择</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还可以实现假体的空间多维化及表面生物孔隙处理</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在解决以往假体为大块实体的弊端的同时实现轻量化</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更接近生物特性</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从而获得更好的兼容性</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进一步减低了并发症出现的可</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能</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提高患者术后生活质量。</w:t>
      </w:r>
    </w:p>
    <w:p>
      <w:pPr>
        <w:rPr>
          <w:rFonts w:cs="方正黑体.体" w:asciiTheme="minorEastAsia" w:hAnsiTheme="minorEastAsia"/>
          <w:kern w:val="0"/>
          <w:sz w:val="23"/>
          <w:szCs w:val="23"/>
        </w:rPr>
      </w:pPr>
      <w:r>
        <w:rPr>
          <w:rFonts w:cs="方正黑体.体" w:asciiTheme="minorEastAsia" w:hAnsiTheme="minorEastAsia"/>
          <w:kern w:val="0"/>
          <w:sz w:val="23"/>
          <w:szCs w:val="23"/>
        </w:rPr>
        <w:t xml:space="preserve">3D </w:t>
      </w:r>
      <w:r>
        <w:rPr>
          <w:rFonts w:hint="eastAsia" w:cs="方正黑体.体" w:asciiTheme="minorEastAsia" w:hAnsiTheme="minorEastAsia"/>
          <w:kern w:val="0"/>
          <w:sz w:val="23"/>
          <w:szCs w:val="23"/>
        </w:rPr>
        <w:t>打印技术是在</w:t>
      </w:r>
      <w:r>
        <w:rPr>
          <w:rFonts w:cs="方正黑体.体" w:asciiTheme="minorEastAsia" w:hAnsiTheme="minorEastAsia"/>
          <w:kern w:val="0"/>
          <w:sz w:val="23"/>
          <w:szCs w:val="23"/>
        </w:rPr>
        <w:t xml:space="preserve"> 20 </w:t>
      </w:r>
      <w:r>
        <w:rPr>
          <w:rFonts w:hint="eastAsia" w:cs="方正黑体.体" w:asciiTheme="minorEastAsia" w:hAnsiTheme="minorEastAsia"/>
          <w:kern w:val="0"/>
          <w:sz w:val="23"/>
          <w:szCs w:val="23"/>
        </w:rPr>
        <w:t>世纪</w:t>
      </w:r>
      <w:r>
        <w:rPr>
          <w:rFonts w:cs="方正黑体.体" w:asciiTheme="minorEastAsia" w:hAnsiTheme="minorEastAsia"/>
          <w:kern w:val="0"/>
          <w:sz w:val="23"/>
          <w:szCs w:val="23"/>
        </w:rPr>
        <w:t xml:space="preserve"> 90 </w:t>
      </w:r>
      <w:r>
        <w:rPr>
          <w:rFonts w:hint="eastAsia" w:cs="方正黑体.体" w:asciiTheme="minorEastAsia" w:hAnsiTheme="minorEastAsia"/>
          <w:kern w:val="0"/>
          <w:sz w:val="23"/>
          <w:szCs w:val="23"/>
        </w:rPr>
        <w:t>年代中期出现的快速成型技术的一种</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该技术以数字化模拟为基础</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利用虚拟的计算机辅助设计模型</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通过逐层打印的方式</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运用粉末状可粘合材料来构造物体。</w:t>
      </w:r>
      <w:r>
        <w:rPr>
          <w:rFonts w:cs="方正黑体.体" w:asciiTheme="minorEastAsia" w:hAnsiTheme="minorEastAsia"/>
          <w:kern w:val="0"/>
          <w:sz w:val="23"/>
          <w:szCs w:val="23"/>
        </w:rPr>
        <w:t>3D</w:t>
      </w:r>
      <w:r>
        <w:rPr>
          <w:rFonts w:hint="eastAsia" w:cs="方正黑体.体" w:asciiTheme="minorEastAsia" w:hAnsiTheme="minorEastAsia"/>
          <w:kern w:val="0"/>
          <w:sz w:val="23"/>
          <w:szCs w:val="23"/>
        </w:rPr>
        <w:t>打印技术可将计算机中的三维设计直接转化为由医用</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材料制成的植入物</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不再需要中间繁复的工艺过程和装备</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从而实现结构的最优化。</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采用</w:t>
      </w:r>
      <w:r>
        <w:rPr>
          <w:rFonts w:cs="方正黑体.体" w:asciiTheme="minorEastAsia" w:hAnsiTheme="minorEastAsia"/>
          <w:kern w:val="0"/>
          <w:sz w:val="23"/>
          <w:szCs w:val="23"/>
        </w:rPr>
        <w:t xml:space="preserve"> 3D </w:t>
      </w:r>
      <w:r>
        <w:rPr>
          <w:rFonts w:hint="eastAsia" w:cs="方正黑体.体" w:asciiTheme="minorEastAsia" w:hAnsiTheme="minorEastAsia"/>
          <w:kern w:val="0"/>
          <w:sz w:val="23"/>
          <w:szCs w:val="23"/>
        </w:rPr>
        <w:t>生物打印技术制造生物玻璃人工骨有两个显着特点，生物玻璃的诱导骨组织生长特性使得人工骨可成为人体器官的一部分</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参与代谢和生长</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随着支架材料在体内的自动降解</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新骨生成与支架材料的降解速率相匹配</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二是所得到的人骨不仅具有与人体骨骼一致的形状和力学性能</w:t>
      </w:r>
      <w:r>
        <w:rPr>
          <w:rFonts w:cs="方正黑体.体" w:asciiTheme="minorEastAsia" w:hAnsiTheme="minorEastAsia"/>
          <w:kern w:val="0"/>
          <w:sz w:val="23"/>
          <w:szCs w:val="23"/>
        </w:rPr>
        <w:t xml:space="preserve">, </w:t>
      </w:r>
      <w:r>
        <w:rPr>
          <w:rFonts w:hint="eastAsia" w:cs="方正黑体.体" w:asciiTheme="minorEastAsia" w:hAnsiTheme="minorEastAsia"/>
          <w:kern w:val="0"/>
          <w:sz w:val="23"/>
          <w:szCs w:val="23"/>
        </w:rPr>
        <w:t>同时具有一致的功能梯度。应用</w:t>
      </w:r>
      <w:r>
        <w:rPr>
          <w:rFonts w:cs="方正黑体.体" w:asciiTheme="minorEastAsia" w:hAnsiTheme="minorEastAsia"/>
          <w:kern w:val="0"/>
          <w:sz w:val="23"/>
          <w:szCs w:val="23"/>
        </w:rPr>
        <w:t xml:space="preserve"> 3D </w:t>
      </w:r>
      <w:r>
        <w:rPr>
          <w:rFonts w:hint="eastAsia" w:cs="方正黑体.体" w:asciiTheme="minorEastAsia" w:hAnsiTheme="minorEastAsia"/>
          <w:kern w:val="0"/>
          <w:sz w:val="23"/>
          <w:szCs w:val="23"/>
        </w:rPr>
        <w:t>打印生物玻璃制备的生物支架</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能够满足生物</w:t>
      </w:r>
    </w:p>
    <w:p>
      <w:pPr>
        <w:rPr>
          <w:rFonts w:cs="方正黑体.体" w:asciiTheme="minorEastAsia" w:hAnsiTheme="minorEastAsia"/>
          <w:kern w:val="0"/>
          <w:sz w:val="23"/>
          <w:szCs w:val="23"/>
        </w:rPr>
      </w:pPr>
      <w:r>
        <w:rPr>
          <w:rFonts w:hint="eastAsia" w:cs="方正黑体.体" w:asciiTheme="minorEastAsia" w:hAnsiTheme="minorEastAsia"/>
          <w:kern w:val="0"/>
          <w:sz w:val="23"/>
          <w:szCs w:val="23"/>
        </w:rPr>
        <w:t>兼容性、生物活性、力学性能等要求</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其高孔隙率的三维立体结构更适合种子细胞增殖、分化与诱导成骨修复缺损</w:t>
      </w:r>
      <w:r>
        <w:rPr>
          <w:rFonts w:cs="方正黑体.体" w:asciiTheme="minorEastAsia" w:hAnsiTheme="minorEastAsia"/>
          <w:kern w:val="0"/>
          <w:sz w:val="23"/>
          <w:szCs w:val="23"/>
        </w:rPr>
        <w:t>,</w:t>
      </w:r>
      <w:r>
        <w:rPr>
          <w:rFonts w:hint="eastAsia" w:cs="方正黑体.体" w:asciiTheme="minorEastAsia" w:hAnsiTheme="minorEastAsia"/>
          <w:kern w:val="0"/>
          <w:sz w:val="23"/>
          <w:szCs w:val="23"/>
        </w:rPr>
        <w:t>具有重大的应用价值。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Arial Narrow">
    <w:altName w:val="Arial"/>
    <w:panose1 w:val="020B050602020203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MS Song">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Ш砰">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LingoesUnicode">
    <w:altName w:val="Arial"/>
    <w:panose1 w:val="00000000000000000000"/>
    <w:charset w:val="00"/>
    <w:family w:val="swiss"/>
    <w:pitch w:val="default"/>
    <w:sig w:usb0="00000000" w:usb1="00000000" w:usb2="00000000" w:usb3="00000000" w:csb0="00000001" w:csb1="00000000"/>
  </w:font>
  <w:font w:name="TT54AB0ED3tCID-WinCharSetFFFF-H">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00"/>
    <w:family w:val="auto"/>
    <w:pitch w:val="default"/>
    <w:sig w:usb0="00000000" w:usb1="00000000" w:usb2="00000000" w:usb3="00000000" w:csb0="00000001" w:csb1="00000000"/>
  </w:font>
  <w:font w:name="TTE1D7CA38t00">
    <w:altName w:val="Times New Roman"/>
    <w:panose1 w:val="00000000000000000000"/>
    <w:charset w:val="00"/>
    <w:family w:val="auto"/>
    <w:pitch w:val="default"/>
    <w:sig w:usb0="00000000"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Palatino Linotype">
    <w:panose1 w:val="02040502050505030304"/>
    <w:charset w:val="00"/>
    <w:family w:val="roman"/>
    <w:pitch w:val="default"/>
    <w:sig w:usb0="E0000287" w:usb1="40000013" w:usb2="00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Segoe UI Light">
    <w:panose1 w:val="020B0502040204020203"/>
    <w:charset w:val="00"/>
    <w:family w:val="swiss"/>
    <w:pitch w:val="default"/>
    <w:sig w:usb0="E00002FF" w:usb1="4000A47B"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Corbel">
    <w:panose1 w:val="020B0503020204020204"/>
    <w:charset w:val="00"/>
    <w:family w:val="swiss"/>
    <w:pitch w:val="default"/>
    <w:sig w:usb0="A00002EF" w:usb1="4000A44B" w:usb2="00000000" w:usb3="00000000" w:csb0="2000019F" w:csb1="00000000"/>
  </w:font>
  <w:font w:name="MS PGothic">
    <w:panose1 w:val="020B0600070205080204"/>
    <w:charset w:val="80"/>
    <w:family w:val="swiss"/>
    <w:pitch w:val="default"/>
    <w:sig w:usb0="E00002FF" w:usb1="6AC7FDFB" w:usb2="00000012" w:usb3="00000000" w:csb0="4002009F" w:csb1="DFD70000"/>
  </w:font>
  <w:font w:name="儷黑 Pro">
    <w:altName w:val="黑体"/>
    <w:panose1 w:val="00000000000000000000"/>
    <w:charset w:val="88"/>
    <w:family w:val="auto"/>
    <w:pitch w:val="default"/>
    <w:sig w:usb0="00000000" w:usb1="00000000" w:usb2="00000016" w:usb3="00000000" w:csb0="00100000" w:csb1="00000000"/>
  </w:font>
  <w:font w:name="PMingLiU">
    <w:panose1 w:val="02020500000000000000"/>
    <w:charset w:val="51"/>
    <w:family w:val="auto"/>
    <w:pitch w:val="default"/>
    <w:sig w:usb0="A00002FF" w:usb1="28CFFCFA" w:usb2="00000016" w:usb3="00000000" w:csb0="00100001" w:csb1="00000000"/>
  </w:font>
  <w:font w:name="ヒラギノ明朝 ProN W6">
    <w:altName w:val="MS Mincho"/>
    <w:panose1 w:val="00000000000000000000"/>
    <w:charset w:val="80"/>
    <w:family w:val="auto"/>
    <w:pitch w:val="default"/>
    <w:sig w:usb0="00000000" w:usb1="00000000" w:usb2="00000012" w:usb3="00000000" w:csb0="0002000D" w:csb1="00000000"/>
  </w:font>
  <w:font w:name="玭伐╰参虏砰">
    <w:altName w:val="宋体"/>
    <w:panose1 w:val="00000000000000000000"/>
    <w:charset w:val="86"/>
    <w:family w:val="roma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mn-cs">
    <w:altName w:val="hakuyoxingshu7000"/>
    <w:panose1 w:val="00000000000000000000"/>
    <w:charset w:val="00"/>
    <w:family w:val="roman"/>
    <w:pitch w:val="default"/>
    <w:sig w:usb0="00000000" w:usb1="00000000" w:usb2="00000000" w:usb3="00000000" w:csb0="00040001" w:csb1="00000000"/>
  </w:font>
  <w:font w:name="FangSong-WinCharSetFFFF-H">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FKai-SB">
    <w:panose1 w:val="03000509000000000000"/>
    <w:charset w:val="88"/>
    <w:family w:val="script"/>
    <w:pitch w:val="default"/>
    <w:sig w:usb0="00000003" w:usb1="082E0000" w:usb2="00000016" w:usb3="00000000" w:csb0="00100001" w:csb1="00000000"/>
  </w:font>
  <w:font w:name="Song">
    <w:altName w:val="宋体"/>
    <w:panose1 w:val="00000000000000000000"/>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TimesNewRomanPS-BoldM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hakuyoxingshu7000">
    <w:panose1 w:val="02000600000000000000"/>
    <w:charset w:val="86"/>
    <w:family w:val="auto"/>
    <w:pitch w:val="default"/>
    <w:sig w:usb0="FFFFFFFF" w:usb1="E9FFFFFF" w:usb2="0000003F" w:usb3="00000000" w:csb0="603F00FF" w:csb1="FFFF0000"/>
  </w:font>
  <w:font w:name="方正舒体">
    <w:altName w:val="宋体"/>
    <w:panose1 w:val="02010601030101010101"/>
    <w:charset w:val="86"/>
    <w:family w:val="auto"/>
    <w:pitch w:val="default"/>
    <w:sig w:usb0="00000000" w:usb1="00000000" w:usb2="00000000" w:usb3="00000000" w:csb0="00040000" w:csb1="00000000"/>
  </w:font>
  <w:font w:name="Nyala">
    <w:panose1 w:val="02000504070300020003"/>
    <w:charset w:val="00"/>
    <w:family w:val="auto"/>
    <w:pitch w:val="default"/>
    <w:sig w:usb0="A000006F" w:usb1="00000000" w:usb2="00000800" w:usb3="00000000" w:csb0="00000093" w:csb1="00000000"/>
  </w:font>
  <w:font w:name="楷体_GB2312">
    <w:altName w:val="楷体"/>
    <w:panose1 w:val="00000000000000000000"/>
    <w:charset w:val="86"/>
    <w:family w:val="auto"/>
    <w:pitch w:val="default"/>
    <w:sig w:usb0="00000000" w:usb1="00000000" w:usb2="00000010" w:usb3="00000000" w:csb0="00040000" w:csb1="00000000"/>
  </w:font>
  <w:font w:name="FangSong_GB2312">
    <w:altName w:val="仿宋"/>
    <w:panose1 w:val="02010609060101010101"/>
    <w:charset w:val="00"/>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宋体;SimSun">
    <w:altName w:val="PMingLiU"/>
    <w:panose1 w:val="00000000000000000000"/>
    <w:charset w:val="88"/>
    <w:family w:val="auto"/>
    <w:pitch w:val="default"/>
    <w:sig w:usb0="00000000" w:usb1="00000000" w:usb2="00000000"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方正细谭黑简体">
    <w:altName w:val="黑体"/>
    <w:panose1 w:val="00000000000000000000"/>
    <w:charset w:val="86"/>
    <w:family w:val="swiss"/>
    <w:pitch w:val="default"/>
    <w:sig w:usb0="00000000" w:usb1="00000000" w:usb2="00000000" w:usb3="00000000" w:csb0="00040000" w:csb1="00000000"/>
  </w:font>
  <w:font w:name="方正兰亭黑简体">
    <w:altName w:val="黑体"/>
    <w:panose1 w:val="00000000000000000000"/>
    <w:charset w:val="86"/>
    <w:family w:val="swiss"/>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roman"/>
    <w:pitch w:val="default"/>
    <w:sig w:usb0="00000000" w:usb1="00000000" w:usb2="00000000" w:usb3="00000000" w:csb0="00040000" w:csb1="00000000"/>
  </w:font>
  <w:font w:name="»ªÎÄ¿¬Ìå.Ìå">
    <w:altName w:val="Segoe Print"/>
    <w:panose1 w:val="00000000000000000000"/>
    <w:charset w:val="00"/>
    <w:family w:val="roman"/>
    <w:pitch w:val="default"/>
    <w:sig w:usb0="00000000" w:usb1="00000000" w:usb2="00000000" w:usb3="00000000" w:csb0="00000001" w:csb1="00000000"/>
  </w:font>
  <w:font w:name="华文楷体.体">
    <w:altName w:val="宋体"/>
    <w:panose1 w:val="00000000000000000000"/>
    <w:charset w:val="86"/>
    <w:family w:val="roman"/>
    <w:pitch w:val="default"/>
    <w:sig w:usb0="00000000" w:usb1="00000000" w:usb2="00000000" w:usb3="00000000" w:csb0="00040000" w:csb1="00000000"/>
  </w:font>
  <w:font w:name="方正黑体.体">
    <w:altName w:val="黑体"/>
    <w:panose1 w:val="00000000000000000000"/>
    <w:charset w:val="86"/>
    <w:family w:val="swiss"/>
    <w:pitch w:val="default"/>
    <w:sig w:usb0="00000000" w:usb1="00000000" w:usb2="00000000" w:usb3="00000000" w:csb0="00040000" w:csb1="00000000"/>
  </w:font>
  <w:font w:name="方正宋一.体">
    <w:altName w:val="宋体"/>
    <w:panose1 w:val="00000000000000000000"/>
    <w:charset w:val="86"/>
    <w:family w:val="roma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宋一.体">
    <w:altName w:val="宋体"/>
    <w:panose1 w:val="00000000000000000000"/>
    <w:charset w:val="00"/>
    <w:family w:val="auto"/>
    <w:pitch w:val="default"/>
    <w:sig w:usb0="00000000" w:usb1="00000000" w:usb2="00000000" w:usb3="00000000" w:csb0="00000000" w:csb1="00000000"/>
  </w:font>
  <w:font w:name="方正古隶简体">
    <w:altName w:val="宋体"/>
    <w:panose1 w:val="03000509000000000000"/>
    <w:charset w:val="86"/>
    <w:family w:val="auto"/>
    <w:pitch w:val="default"/>
    <w:sig w:usb0="00000000" w:usb1="00000000" w:usb2="00000000" w:usb3="00000000" w:csb0="00040000" w:csb1="00000000"/>
  </w:font>
  <w:font w:name="汉仪锦昌体简">
    <w:altName w:val="宋体"/>
    <w:panose1 w:val="00020600040101010101"/>
    <w:charset w:val="86"/>
    <w:family w:val="auto"/>
    <w:pitch w:val="default"/>
    <w:sig w:usb0="00000000" w:usb1="00000000" w:usb2="00000016" w:usb3="00000000" w:csb0="0004009F" w:csb1="DFD70000"/>
  </w:font>
  <w:font w:name="汉仪舒同体简">
    <w:altName w:val="宋体"/>
    <w:panose1 w:val="02010600000101010101"/>
    <w:charset w:val="86"/>
    <w:family w:val="auto"/>
    <w:pitch w:val="default"/>
    <w:sig w:usb0="00000000" w:usb1="000000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Cordia New">
    <w:panose1 w:val="020B0304020202020204"/>
    <w:charset w:val="00"/>
    <w:family w:val="swiss"/>
    <w:pitch w:val="default"/>
    <w:sig w:usb0="81000003" w:usb1="00000000" w:usb2="00000000" w:usb3="00000000" w:csb0="00010001" w:csb1="00000000"/>
  </w:font>
  <w:font w:name="华文仿宋">
    <w:altName w:val="仿宋"/>
    <w:panose1 w:val="02010600040101010101"/>
    <w:charset w:val="86"/>
    <w:family w:val="auto"/>
    <w:pitch w:val="default"/>
    <w:sig w:usb0="00000000" w:usb1="00000000" w:usb2="00000010" w:usb3="00000000" w:csb0="0004009F" w:csb1="00000000"/>
  </w:font>
  <w:font w:name="等线">
    <w:altName w:val="宋体"/>
    <w:panose1 w:val="00000000000000000000"/>
    <w:charset w:val="86"/>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DPUWFI+Source Sans Pro">
    <w:altName w:val="Segoe Print"/>
    <w:panose1 w:val="00000000000000000000"/>
    <w:charset w:val="01"/>
    <w:family w:val="swiss"/>
    <w:pitch w:val="default"/>
    <w:sig w:usb0="00000000" w:usb1="00000000" w:usb2="00000000" w:usb3="00000000" w:csb0="20000193" w:csb1="00000000"/>
  </w:font>
  <w:font w:name="Adobe Song Std L">
    <w:altName w:val="Times New Roman"/>
    <w:panose1 w:val="00000000000000000000"/>
    <w:charset w:val="00"/>
    <w:family w:val="auto"/>
    <w:pitch w:val="default"/>
    <w:sig w:usb0="00000000" w:usb1="00000000" w:usb2="00000000" w:usb3="00000000" w:csb0="00000001" w:csb1="00000000"/>
  </w:font>
  <w:font w:name="WenQuanYiMicroHei">
    <w:altName w:val="Malgun Gothic"/>
    <w:panose1 w:val="00000000000000000000"/>
    <w:charset w:val="81"/>
    <w:family w:val="auto"/>
    <w:pitch w:val="default"/>
    <w:sig w:usb0="00000000" w:usb1="00000000" w:usb2="00000010" w:usb3="00000000" w:csb0="00080000" w:csb1="00000000"/>
  </w:font>
  <w:font w:name="方正仿宋_GBK">
    <w:altName w:val="微软雅黑"/>
    <w:panose1 w:val="02000000000000000000"/>
    <w:charset w:val="86"/>
    <w:family w:val="script"/>
    <w:pitch w:val="default"/>
    <w:sig w:usb0="00000000" w:usb1="00000000" w:usb2="00082016" w:usb3="00000000" w:csb0="00040001" w:csb1="00000000"/>
  </w:font>
  <w:font w:name="Microsoft JhengHei">
    <w:panose1 w:val="020B0604030504040204"/>
    <w:charset w:val="88"/>
    <w:family w:val="swiss"/>
    <w:pitch w:val="default"/>
    <w:sig w:usb0="00000087" w:usb1="28AF4000" w:usb2="00000016" w:usb3="00000000" w:csb0="00100009" w:csb1="00000000"/>
  </w:font>
  <w:font w:name="STZhongsong">
    <w:altName w:val="Times New Roman"/>
    <w:panose1 w:val="00000000000000000000"/>
    <w:charset w:val="00"/>
    <w:family w:val="roman"/>
    <w:pitch w:val="default"/>
    <w:sig w:usb0="00000000" w:usb1="00000000" w:usb2="00000000" w:usb3="00000000" w:csb0="00000000" w:csb1="00000000"/>
  </w:font>
  <w:font w:name="WEVONE+Interstate-Regular">
    <w:altName w:val="Segoe Print"/>
    <w:panose1 w:val="00000000000000000000"/>
    <w:charset w:val="01"/>
    <w:family w:val="auto"/>
    <w:pitch w:val="default"/>
    <w:sig w:usb0="00000000" w:usb1="00000000" w:usb2="00000000" w:usb3="00000000" w:csb0="00000000" w:csb1="00000000"/>
  </w:font>
  <w:font w:name="LAFMLJ+Interstate-Light">
    <w:altName w:val="Segoe Print"/>
    <w:panose1 w:val="00000000000000000000"/>
    <w:charset w:val="01"/>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KaiTi_GB2312">
    <w:altName w:val="Segoe Print"/>
    <w:panose1 w:val="02010609060101010101"/>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YuMincho-Regular">
    <w:altName w:val="宋体"/>
    <w:panose1 w:val="00000000000000000000"/>
    <w:charset w:val="86"/>
    <w:family w:val="auto"/>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HYb2gj">
    <w:altName w:val="黑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方正兰亭黑简体">
    <w:altName w:val="黑体"/>
    <w:panose1 w:val="00000000000000000000"/>
    <w:charset w:val="00"/>
    <w:family w:val="auto"/>
    <w:pitch w:val="default"/>
    <w:sig w:usb0="00000000" w:usb1="00000000" w:usb2="00000000" w:usb3="00000000" w:csb0="00000000" w:csb1="00000000"/>
  </w:font>
  <w:font w:name="晴圆">
    <w:altName w:val="宋体"/>
    <w:panose1 w:val="020F0000000000000000"/>
    <w:charset w:val="86"/>
    <w:family w:val="auto"/>
    <w:pitch w:val="default"/>
    <w:sig w:usb0="00000000" w:usb1="00000000" w:usb2="00000016" w:usb3="00000000" w:csb0="00140000" w:csb1="00000000"/>
  </w:font>
  <w:font w:name="宋体.一.体">
    <w:altName w:val="宋体"/>
    <w:panose1 w:val="00000000000000000000"/>
    <w:charset w:val="86"/>
    <w:family w:val="roman"/>
    <w:pitch w:val="default"/>
    <w:sig w:usb0="00000000" w:usb1="00000000" w:usb2="0000001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PMingLiU-ExtB">
    <w:panose1 w:val="02020500000000000000"/>
    <w:charset w:val="88"/>
    <w:family w:val="auto"/>
    <w:pitch w:val="default"/>
    <w:sig w:usb0="8000002F" w:usb1="02000008" w:usb2="00000000" w:usb3="00000000" w:csb0="00100001"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AcadEref">
    <w:altName w:val="Vrinda"/>
    <w:panose1 w:val="02000500000000020003"/>
    <w:charset w:val="00"/>
    <w:family w:val="auto"/>
    <w:pitch w:val="default"/>
    <w:sig w:usb0="00000000" w:usb1="00000000" w:usb2="00000000" w:usb3="00000000" w:csb0="00000001" w:csb1="00000000"/>
  </w:font>
  <w:font w:name="Yu Gothic UI Light">
    <w:altName w:val="Meiryo UI"/>
    <w:panose1 w:val="020B0300000000000000"/>
    <w:charset w:val="80"/>
    <w:family w:val="auto"/>
    <w:pitch w:val="default"/>
    <w:sig w:usb0="00000000" w:usb1="00000000" w:usb2="00000016" w:usb3="00000000" w:csb0="2002009F" w:csb1="00000000"/>
  </w:font>
  <w:font w:name="Vrinda">
    <w:panose1 w:val="020B0502040204020203"/>
    <w:charset w:val="00"/>
    <w:family w:val="auto"/>
    <w:pitch w:val="default"/>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95ECD"/>
    <w:multiLevelType w:val="multilevel"/>
    <w:tmpl w:val="3C095ECD"/>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A0DBF"/>
    <w:rsid w:val="377A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ecxs10"/>
    <w:basedOn w:val="1"/>
    <w:qFormat/>
    <w:uiPriority w:val="0"/>
    <w:pPr>
      <w:widowControl/>
      <w:spacing w:after="324"/>
      <w:jc w:val="left"/>
    </w:pPr>
    <w:rPr>
      <w:rFonts w:ascii="宋体" w:hAnsi="宋体" w:cs="宋体"/>
      <w:kern w:val="0"/>
      <w:sz w:val="24"/>
    </w:rPr>
  </w:style>
  <w:style w:type="character" w:customStyle="1" w:styleId="5">
    <w:name w:val="A1"/>
    <w:unhideWhenUsed/>
    <w:qFormat/>
    <w:uiPriority w:val="99"/>
    <w:rPr>
      <w:rFonts w:hint="eastAsia" w:ascii="方正兰亭黑简体" w:hAnsi="方正兰亭黑简体" w:eastAsia="方正兰亭黑简体"/>
      <w:color w:val="221E1F"/>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2017-08-08T03:11:00Z</dcterms:created>
  <dc:creator>Administrator</dc:creator>
  <cp:lastModifiedBy>Administrator</cp:lastModifiedBy>
  <dcterms:modified xsi:type="dcterms:W3CDTF">2017-08-08T04:02:27Z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