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20"/>
          <w:szCs w:val="20"/>
        </w:rPr>
      </w:pPr>
      <w:bookmarkStart w:id="0" w:name="_GoBack"/>
      <w:r>
        <w:rPr>
          <w:rFonts w:hint="eastAsia" w:ascii="微软雅黑" w:hAnsi="微软雅黑" w:eastAsia="微软雅黑" w:cs="微软雅黑"/>
          <w:i w:val="0"/>
          <w:caps w:val="0"/>
          <w:color w:val="4B4B4B"/>
          <w:spacing w:val="0"/>
          <w:sz w:val="20"/>
          <w:szCs w:val="20"/>
          <w:bdr w:val="none" w:color="auto" w:sz="0" w:space="0"/>
        </w:rPr>
        <w:t>中共中央 国务院印发《深化新时代教育评价改革总体方案》</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新华社北京10月13日电 近日，中共中央、国务院印发了《深化新时代教育评价改革总体方案》，并发出通知，要求各地区各部门结合实际认真贯彻落实。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《深化新时代教育评价改革总体方案》全文如下。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w:t>
      </w:r>
      <w:r>
        <w:rPr>
          <w:rFonts w:hint="eastAsia" w:ascii="微软雅黑" w:hAnsi="微软雅黑" w:eastAsia="微软雅黑" w:cs="微软雅黑"/>
          <w:b/>
          <w:i w:val="0"/>
          <w:caps w:val="0"/>
          <w:color w:val="4B4B4B"/>
          <w:spacing w:val="0"/>
          <w:sz w:val="16"/>
          <w:szCs w:val="16"/>
          <w:bdr w:val="none" w:color="auto" w:sz="0" w:space="0"/>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w:t>
      </w:r>
      <w:r>
        <w:rPr>
          <w:rFonts w:hint="eastAsia" w:ascii="微软雅黑" w:hAnsi="微软雅黑" w:eastAsia="微软雅黑" w:cs="微软雅黑"/>
          <w:b/>
          <w:i w:val="0"/>
          <w:caps w:val="0"/>
          <w:color w:val="4B4B4B"/>
          <w:spacing w:val="0"/>
          <w:sz w:val="16"/>
          <w:szCs w:val="16"/>
          <w:bdr w:val="none" w:color="auto" w:sz="0" w:space="0"/>
        </w:rPr>
        <w:t>二、重点任务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（一）改革党委和政府教育工作评价，推进科学履行职责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（二）改革学校评价，推进落实立德树人根本任务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（三）改革教师评价，推进践行教书育人使命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（四）改革学生评价，促进德智体美劳全面发展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（五）改革用人评价，共同营造教育发展良好环境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w:t>
      </w:r>
      <w:r>
        <w:rPr>
          <w:rFonts w:hint="eastAsia" w:ascii="微软雅黑" w:hAnsi="微软雅黑" w:eastAsia="微软雅黑" w:cs="微软雅黑"/>
          <w:b/>
          <w:i w:val="0"/>
          <w:caps w:val="0"/>
          <w:color w:val="4B4B4B"/>
          <w:spacing w:val="0"/>
          <w:sz w:val="16"/>
          <w:szCs w:val="16"/>
          <w:bdr w:val="none" w:color="auto" w:sz="0" w:space="0"/>
        </w:rPr>
        <w:t>三、组织实施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pPr>
      <w:r>
        <w:rPr>
          <w:rFonts w:hint="eastAsia" w:ascii="微软雅黑" w:hAnsi="微软雅黑" w:eastAsia="微软雅黑" w:cs="微软雅黑"/>
          <w:b w:val="0"/>
          <w:i w:val="0"/>
          <w:caps w:val="0"/>
          <w:color w:val="4B4B4B"/>
          <w:spacing w:val="0"/>
          <w:sz w:val="16"/>
          <w:szCs w:val="16"/>
          <w:bdr w:val="none" w:color="auto" w:sz="0" w:space="0"/>
        </w:rPr>
        <w:t>　　（三）营造良好氛围。党政机关、事业单位、国有企业要履职尽责，带</w:t>
      </w:r>
      <w:r>
        <w:rPr>
          <w:rFonts w:hint="eastAsia" w:ascii="微软雅黑" w:hAnsi="微软雅黑" w:eastAsia="微软雅黑" w:cs="微软雅黑"/>
          <w:b w:val="0"/>
          <w:i w:val="0"/>
          <w:caps w:val="0"/>
          <w:color w:val="4B4B4B"/>
          <w:spacing w:val="0"/>
          <w:sz w:val="16"/>
          <w:szCs w:val="16"/>
          <w:bdr w:val="none" w:color="auto" w:sz="0" w:space="0"/>
          <w:lang w:val="en-US" w:eastAsia="zh-CN"/>
        </w:rPr>
        <w:t xml:space="preserve">   </w:t>
      </w:r>
      <w:r>
        <w:rPr>
          <w:rFonts w:hint="eastAsia" w:ascii="微软雅黑" w:hAnsi="微软雅黑" w:eastAsia="微软雅黑" w:cs="微软雅黑"/>
          <w:b w:val="0"/>
          <w:i w:val="0"/>
          <w:caps w:val="0"/>
          <w:color w:val="4B4B4B"/>
          <w:spacing w:val="0"/>
          <w:sz w:val="16"/>
          <w:szCs w:val="16"/>
          <w:bdr w:val="none" w:color="auto" w:sz="0" w:space="0"/>
        </w:rPr>
        <w:t>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2DF8B"/>
    <w:multiLevelType w:val="multilevel"/>
    <w:tmpl w:val="A842DF8B"/>
    <w:lvl w:ilvl="0" w:tentative="0">
      <w:start w:val="1"/>
      <w:numFmt w:val="chineseCountingThousand"/>
      <w:pStyle w:val="2"/>
      <w:lvlText w:val="第%1章"/>
      <w:lvlJc w:val="left"/>
      <w:pPr>
        <w:ind w:left="425" w:hanging="425"/>
      </w:pPr>
      <w:rPr>
        <w:rFonts w:hint="eastAsia" w:eastAsia="宋体"/>
        <w:b/>
        <w:i w:val="0"/>
        <w:sz w:val="32"/>
      </w:rPr>
    </w:lvl>
    <w:lvl w:ilvl="1" w:tentative="0">
      <w:start w:val="1"/>
      <w:numFmt w:val="decimal"/>
      <w:pStyle w:val="3"/>
      <w:isLgl/>
      <w:lvlText w:val="%1.%2"/>
      <w:lvlJc w:val="left"/>
      <w:pPr>
        <w:ind w:left="425" w:hanging="425"/>
      </w:pPr>
      <w:rPr>
        <w:rFonts w:hint="eastAsia"/>
      </w:rPr>
    </w:lvl>
    <w:lvl w:ilvl="2" w:tentative="0">
      <w:start w:val="1"/>
      <w:numFmt w:val="decimal"/>
      <w:pStyle w:val="4"/>
      <w:isLgl/>
      <w:lvlText w:val="%1.%2.%3"/>
      <w:lvlJc w:val="left"/>
      <w:pPr>
        <w:ind w:left="425" w:hanging="425"/>
      </w:pPr>
      <w:rPr>
        <w:rFonts w:hint="eastAsia"/>
      </w:rPr>
    </w:lvl>
    <w:lvl w:ilvl="3" w:tentative="0">
      <w:start w:val="1"/>
      <w:numFmt w:val="decimal"/>
      <w:isLgl/>
      <w:lvlText w:val="%1.%2.%3.%4"/>
      <w:lvlJc w:val="left"/>
      <w:pPr>
        <w:ind w:left="425" w:hanging="425"/>
      </w:pPr>
      <w:rPr>
        <w:rFonts w:hint="eastAsia"/>
      </w:rPr>
    </w:lvl>
    <w:lvl w:ilvl="4" w:tentative="0">
      <w:start w:val="1"/>
      <w:numFmt w:val="decimal"/>
      <w:isLg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065DF"/>
    <w:rsid w:val="2A1065DF"/>
    <w:rsid w:val="41C7691A"/>
    <w:rsid w:val="71F749B8"/>
    <w:rsid w:val="7D3A54B6"/>
    <w:rsid w:val="7ED9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8"/>
    <w:semiHidden/>
    <w:unhideWhenUsed/>
    <w:qFormat/>
    <w:uiPriority w:val="0"/>
    <w:pPr>
      <w:keepNext/>
      <w:numPr>
        <w:ilvl w:val="1"/>
        <w:numId w:val="1"/>
      </w:numPr>
      <w:adjustRightInd/>
      <w:ind w:left="0" w:firstLine="723" w:firstLineChars="200"/>
      <w:outlineLvl w:val="1"/>
    </w:pPr>
    <w:rPr>
      <w:rFonts w:ascii="Arial" w:hAnsi="Arial" w:eastAsia="仿宋" w:cs="Times New Roman"/>
      <w:b/>
      <w:iCs/>
      <w:sz w:val="28"/>
      <w:szCs w:val="20"/>
      <w:lang w:eastAsia="en-US"/>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425" w:hanging="425"/>
      <w:outlineLvl w:val="2"/>
    </w:pPr>
    <w:rPr>
      <w:b/>
      <w:sz w:val="32"/>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basedOn w:val="7"/>
    <w:link w:val="3"/>
    <w:uiPriority w:val="0"/>
    <w:rPr>
      <w:rFonts w:ascii="Arial" w:hAnsi="Arial" w:eastAsia="仿宋" w:cs="Times New Roman"/>
      <w:b/>
      <w:iCs/>
      <w:kern w:val="0"/>
      <w:sz w:val="28"/>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2021-04-22T00:30:00Z</dcterms:created>
  <dc:creator>陈柳华</dc:creator>
  <cp:lastModifiedBy>陈柳华</cp:lastModifiedBy>
  <cp:lastPrinted>2021-04-22T00:30:55Z</cp:lastPrinted>
  <dcterms:modified xsi:type="dcterms:W3CDTF">2021-04-22T06:02:21Z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